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32"/>
        </w:rPr>
        <w:t xml:space="preserve">Указ Президента РФ </w:t>
      </w:r>
      <w:r>
        <w:rPr>
          <w:rFonts w:ascii="PT Serif" w:hAnsi="PT Serif" w:eastAsia="PT Serif" w:cs="PT Serif"/>
          <w:color w:val="22272f"/>
        </w:rPr>
        <w:t xml:space="preserve">от</w:t>
      </w:r>
      <w:r>
        <w:rPr>
          <w:rFonts w:ascii="PT Serif" w:hAnsi="PT Serif" w:eastAsia="PT Serif" w:cs="PT Serif"/>
          <w:color w:val="22272f"/>
          <w:sz w:val="32"/>
        </w:rPr>
        <w:t xml:space="preserve"> 2 апреля 2013</w:t>
      </w:r>
      <w:r>
        <w:rPr>
          <w:rFonts w:ascii="PT Serif" w:hAnsi="PT Serif" w:eastAsia="PT Serif" w:cs="PT Serif"/>
          <w:color w:val="22272f"/>
        </w:rPr>
        <w:t xml:space="preserve"> г. N </w:t>
      </w:r>
      <w:r>
        <w:rPr>
          <w:rFonts w:ascii="PT Serif" w:hAnsi="PT Serif" w:eastAsia="PT Serif" w:cs="PT Serif"/>
          <w:color w:val="22272f"/>
          <w:sz w:val="32"/>
        </w:rPr>
        <w:t xml:space="preserve">309</w:t>
        <w:br/>
      </w:r>
      <w:r>
        <w:rPr>
          <w:rFonts w:ascii="PT Serif" w:hAnsi="PT Serif" w:eastAsia="PT Serif" w:cs="PT Serif"/>
          <w:color w:val="22272f"/>
        </w:rPr>
        <w:t xml:space="preserve">"О</w:t>
      </w:r>
      <w:r>
        <w:rPr>
          <w:rFonts w:ascii="PT Serif" w:hAnsi="PT Serif" w:eastAsia="PT Serif" w:cs="PT Serif"/>
          <w:color w:val="22272f"/>
          <w:sz w:val="32"/>
        </w:rPr>
        <w:t xml:space="preserve"> мерах </w:t>
      </w:r>
      <w:r>
        <w:rPr>
          <w:rFonts w:ascii="PT Serif" w:hAnsi="PT Serif" w:eastAsia="PT Serif" w:cs="PT Serif"/>
          <w:color w:val="22272f"/>
        </w:rPr>
        <w:t xml:space="preserve">по</w:t>
      </w:r>
      <w:r>
        <w:rPr>
          <w:rFonts w:ascii="PT Serif" w:hAnsi="PT Serif" w:eastAsia="PT Serif" w:cs="PT Serif"/>
          <w:color w:val="22272f"/>
          <w:sz w:val="32"/>
        </w:rPr>
        <w:t xml:space="preserve"> реализации отдельных положений Федерального закона </w:t>
      </w:r>
      <w:r>
        <w:rPr>
          <w:rFonts w:ascii="PT Serif" w:hAnsi="PT Serif" w:eastAsia="PT Serif" w:cs="PT Serif"/>
          <w:color w:val="22272f"/>
        </w:rPr>
        <w:t xml:space="preserve">"О</w:t>
      </w:r>
      <w:r>
        <w:rPr>
          <w:rFonts w:ascii="PT Serif" w:hAnsi="PT Serif" w:eastAsia="PT Serif" w:cs="PT Serif"/>
          <w:color w:val="22272f"/>
          <w:sz w:val="32"/>
        </w:rPr>
        <w:t xml:space="preserve"> противодействии коррупции</w:t>
      </w:r>
      <w:r>
        <w:rPr>
          <w:rFonts w:ascii="PT Serif" w:hAnsi="PT Serif" w:eastAsia="PT Serif" w:cs="PT Serif"/>
          <w:color w:val="22272f"/>
        </w:rPr>
        <w:t xml:space="preserve">"</w:t>
      </w:r>
      <w:r/>
    </w:p>
    <w:p>
      <w:pPr>
        <w:pStyle w:val="19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3272c0"/>
          <w:sz w:val="20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соответствии с </w:t>
      </w:r>
      <w:r>
        <w:rPr>
          <w:rFonts w:ascii="PT Serif" w:hAnsi="PT Serif" w:eastAsia="PT Serif" w:cs="PT Serif"/>
          <w:sz w:val="23"/>
        </w:rPr>
        <w:t xml:space="preserve">Федеральным законом</w:t>
      </w:r>
      <w:r>
        <w:rPr>
          <w:rFonts w:ascii="PT Serif" w:hAnsi="PT Serif" w:eastAsia="PT Serif" w:cs="PT Serif"/>
          <w:color w:val="22272f"/>
          <w:sz w:val="23"/>
        </w:rPr>
        <w:t xml:space="preserve"> от 25 декабря 2008 г. N 273-ФЗ "О противодействии коррупции" постановляю: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Установить, что на основании </w:t>
      </w:r>
      <w:r>
        <w:rPr>
          <w:rFonts w:ascii="PT Serif" w:hAnsi="PT Serif" w:eastAsia="PT Serif" w:cs="PT Serif"/>
          <w:sz w:val="23"/>
        </w:rPr>
        <w:t xml:space="preserve">пунктов 1.1 - 3</w:t>
      </w:r>
      <w:r>
        <w:rPr>
          <w:rFonts w:ascii="PT Serif" w:hAnsi="PT Serif" w:eastAsia="PT Serif" w:cs="PT Serif"/>
          <w:color w:val="22272f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4 части 1 статьи 8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25 декабря 2008 г. N 273-ФЗ "О противодействии коррупции" (далее - Федеральный закон "О противодействии коррупции") сведения о доходах, об имуществе и обязательствах имущественного характера, о доходах, об имуществе и обязательствах</w:t>
      </w:r>
      <w:r>
        <w:rPr>
          <w:rFonts w:ascii="PT Serif" w:hAnsi="PT Serif" w:eastAsia="PT Serif" w:cs="PT Serif"/>
          <w:color w:val="22272f"/>
          <w:sz w:val="23"/>
        </w:rPr>
        <w:t xml:space="preserve"> имущественного характера супруги (супруга) и несовершеннолетних детей представляются по утвержденной Президентом Российской Федерации </w:t>
      </w:r>
      <w:r>
        <w:rPr>
          <w:rFonts w:ascii="PT Serif" w:hAnsi="PT Serif" w:eastAsia="PT Serif" w:cs="PT Serif"/>
          <w:sz w:val="23"/>
        </w:rPr>
        <w:t xml:space="preserve">форме</w:t>
      </w:r>
      <w:r>
        <w:rPr>
          <w:rFonts w:ascii="PT Serif" w:hAnsi="PT Serif" w:eastAsia="PT Serif" w:cs="PT Serif"/>
          <w:color w:val="22272f"/>
          <w:sz w:val="23"/>
        </w:rPr>
        <w:t xml:space="preserve"> справки, заполненной с использованием специального программного обеспечения "Справки БК", размещенного на </w:t>
      </w:r>
      <w:r>
        <w:rPr>
          <w:rFonts w:ascii="PT Serif" w:hAnsi="PT Serif" w:eastAsia="PT Serif" w:cs="PT Serif"/>
          <w:sz w:val="23"/>
        </w:rPr>
        <w:t xml:space="preserve">официальном сайте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Федерации, ссылка на который также размещается на </w:t>
      </w:r>
      <w:r>
        <w:rPr>
          <w:rFonts w:ascii="PT Serif" w:hAnsi="PT Serif" w:eastAsia="PT Serif" w:cs="PT Serif"/>
          <w:sz w:val="23"/>
        </w:rPr>
        <w:t xml:space="preserve">официальном сайте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 в Управление Президента Российской Федерации по вопросам государственной службы, кадров и противодействия коррупции: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должности заместителя Председателя Центрального банка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заместителями Председателя Центрального банка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 Президен</w:t>
      </w:r>
      <w:r>
        <w:rPr>
          <w:rFonts w:ascii="PT Serif" w:hAnsi="PT Serif" w:eastAsia="PT Serif" w:cs="PT Serif"/>
          <w:color w:val="22272f"/>
          <w:sz w:val="23"/>
        </w:rPr>
        <w:t xml:space="preserve">том Российской Федерации,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</w:t>
      </w:r>
      <w:r>
        <w:rPr>
          <w:rFonts w:ascii="PT Serif" w:hAnsi="PT Serif" w:eastAsia="PT Serif" w:cs="PT Serif"/>
          <w:color w:val="22272f"/>
          <w:sz w:val="23"/>
        </w:rPr>
        <w:t xml:space="preserve">вляются Президентом Российской Федерации,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должности главного финансового уполномоченного, и лицом, замещающим указанную должность;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 в подразделение Аппарата Правительства Российской Федерации, определяемое Правительством Российской Федерации: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должностей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</w:t>
      </w:r>
      <w:r>
        <w:rPr>
          <w:rFonts w:ascii="PT Serif" w:hAnsi="PT Serif" w:eastAsia="PT Serif" w:cs="PT Serif"/>
          <w:color w:val="22272f"/>
          <w:sz w:val="23"/>
        </w:rPr>
        <w:t xml:space="preserve">ие от которых осуществляются Правительством Российской Федерации,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</w:t>
      </w:r>
      <w:r>
        <w:rPr>
          <w:rFonts w:ascii="PT Serif" w:hAnsi="PT Serif" w:eastAsia="PT Serif" w:cs="PT Serif"/>
          <w:color w:val="22272f"/>
          <w:sz w:val="23"/>
        </w:rPr>
        <w:t xml:space="preserve">вляются Правительством Российской Федерации,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</w:t>
      </w:r>
      <w:r>
        <w:rPr>
          <w:rFonts w:ascii="PT Serif" w:hAnsi="PT Serif" w:eastAsia="PT Serif" w:cs="PT Serif"/>
          <w:color w:val="22272f"/>
          <w:sz w:val="23"/>
        </w:rPr>
        <w:t xml:space="preserve">торов Центрального банка Российской Федерации), замещение которых влечет за собой обязанность представлять сведения о доходах, об имуществе и обязательствах имущественного характера,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</w:t>
      </w:r>
      <w:r>
        <w:rPr>
          <w:rFonts w:ascii="PT Serif" w:hAnsi="PT Serif" w:eastAsia="PT Serif" w:cs="PT Serif"/>
          <w:color w:val="22272f"/>
          <w:sz w:val="23"/>
        </w:rPr>
        <w:t xml:space="preserve">порациях (компаниях), иных организациях, созданных на основании федеральных законов, публично-правовых компаниях, - гражданами, претендующими на замещение должностей в таких фондах, корпорациях (компаниях), организациях, публично-правовых компаниях, включе</w:t>
      </w:r>
      <w:r>
        <w:rPr>
          <w:rFonts w:ascii="PT Serif" w:hAnsi="PT Serif" w:eastAsia="PT Serif" w:cs="PT Serif"/>
          <w:color w:val="22272f"/>
          <w:sz w:val="23"/>
        </w:rPr>
        <w:t xml:space="preserve">нных в перечни, установленные нормативными актами таких фондов, локальными нормативными актами таких корпораций (компаний), организаций, публично-правовых компаний, и лицами, замещающими указанные должности;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</w:t>
      </w:r>
      <w:r>
        <w:rPr>
          <w:rFonts w:ascii="PT Serif" w:hAnsi="PT Serif" w:eastAsia="PT Serif" w:cs="PT Serif"/>
          <w:color w:val="22272f"/>
          <w:sz w:val="23"/>
        </w:rPr>
        <w:t xml:space="preserve">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 </w:t>
      </w:r>
      <w:r>
        <w:rPr>
          <w:rFonts w:ascii="PT Serif" w:hAnsi="PT Serif" w:eastAsia="PT Serif" w:cs="PT Serif"/>
          <w:sz w:val="23"/>
        </w:rPr>
        <w:t xml:space="preserve">перечни</w:t>
      </w:r>
      <w:r>
        <w:rPr>
          <w:rFonts w:ascii="PT Serif" w:hAnsi="PT Serif" w:eastAsia="PT Serif" w:cs="PT Serif"/>
          <w:color w:val="22272f"/>
          <w:sz w:val="23"/>
        </w:rPr>
        <w:t xml:space="preserve">, установленные нормативными правовыми актами этих федеральных государственных органов, и лицами, замещающими указанные должности.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Граждане и лица, названные в </w:t>
      </w:r>
      <w:r>
        <w:rPr>
          <w:rFonts w:ascii="PT Serif" w:hAnsi="PT Serif" w:eastAsia="PT Serif" w:cs="PT Serif"/>
          <w:sz w:val="23"/>
        </w:rPr>
        <w:t xml:space="preserve">абзацах втором - четвертом подпункта "а"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Указа, представляют сведения о доходах, об имуществе и обязательствах имущественного характера по утвержденной Президентом Российской Федерации </w:t>
      </w:r>
      <w:r>
        <w:rPr>
          <w:rFonts w:ascii="PT Serif" w:hAnsi="PT Serif" w:eastAsia="PT Serif" w:cs="PT Serif"/>
          <w:sz w:val="23"/>
        </w:rPr>
        <w:t xml:space="preserve">форме</w:t>
      </w:r>
      <w:r>
        <w:rPr>
          <w:rFonts w:ascii="PT Serif" w:hAnsi="PT Serif" w:eastAsia="PT Serif" w:cs="PT Serif"/>
          <w:color w:val="22272f"/>
          <w:sz w:val="23"/>
        </w:rPr>
        <w:t xml:space="preserve"> справки в порядке и сроки, которые предусмотрены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18 мая 2009 г. N 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</w:t>
      </w:r>
      <w:r>
        <w:rPr>
          <w:rFonts w:ascii="PT Serif" w:hAnsi="PT Serif" w:eastAsia="PT Serif" w:cs="PT Serif"/>
          <w:color w:val="22272f"/>
          <w:sz w:val="23"/>
        </w:rPr>
        <w:t xml:space="preserve">муществе и обязательствах имущественного характера" и иными нормативными правовыми актами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Граждане и лица, названные в </w:t>
      </w:r>
      <w:r>
        <w:rPr>
          <w:rFonts w:ascii="PT Serif" w:hAnsi="PT Serif" w:eastAsia="PT Serif" w:cs="PT Serif"/>
          <w:sz w:val="23"/>
        </w:rPr>
        <w:t xml:space="preserve">абзацах пятом</w:t>
      </w:r>
      <w:r>
        <w:rPr>
          <w:rFonts w:ascii="PT Serif" w:hAnsi="PT Serif" w:eastAsia="PT Serif" w:cs="PT Serif"/>
          <w:color w:val="22272f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шестом подпункта "а"</w:t>
      </w:r>
      <w:r>
        <w:rPr>
          <w:rFonts w:ascii="PT Serif" w:hAnsi="PT Serif" w:eastAsia="PT Serif" w:cs="PT Serif"/>
          <w:color w:val="22272f"/>
          <w:sz w:val="23"/>
        </w:rPr>
        <w:t xml:space="preserve"> и в </w:t>
      </w:r>
      <w:r>
        <w:rPr>
          <w:rFonts w:ascii="PT Serif" w:hAnsi="PT Serif" w:eastAsia="PT Serif" w:cs="PT Serif"/>
          <w:sz w:val="23"/>
        </w:rPr>
        <w:t xml:space="preserve">подпункте "б"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Указа, представляют сведения о доходах, об имуществе и обязательствах имущественного характера по утвержденной Президентом Российской Федерации </w:t>
      </w:r>
      <w:r>
        <w:rPr>
          <w:rFonts w:ascii="PT Serif" w:hAnsi="PT Serif" w:eastAsia="PT Serif" w:cs="PT Serif"/>
          <w:sz w:val="23"/>
        </w:rPr>
        <w:t xml:space="preserve">форме</w:t>
      </w:r>
      <w:r>
        <w:rPr>
          <w:rFonts w:ascii="PT Serif" w:hAnsi="PT Serif" w:eastAsia="PT Serif" w:cs="PT Serif"/>
          <w:color w:val="22272f"/>
          <w:sz w:val="23"/>
        </w:rPr>
        <w:t xml:space="preserve"> справки в порядке и сроки, которые предусмотрены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</w:t>
      </w:r>
      <w:r>
        <w:rPr>
          <w:rFonts w:ascii="PT Serif" w:hAnsi="PT Serif" w:eastAsia="PT Serif" w:cs="PT Serif"/>
          <w:color w:val="22272f"/>
          <w:sz w:val="23"/>
        </w:rPr>
        <w:t xml:space="preserve">ественного характера" и иными нормативными правовыми актами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Граждане и лица, названные в </w:t>
      </w:r>
      <w:r>
        <w:rPr>
          <w:rFonts w:ascii="PT Serif" w:hAnsi="PT Serif" w:eastAsia="PT Serif" w:cs="PT Serif"/>
          <w:sz w:val="23"/>
        </w:rPr>
        <w:t xml:space="preserve">подпункте "в"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Указа, представляют сведения о доходах, об имуществе и обязательствах имущественного характера по утвержденной Президентом Российской Федерации </w:t>
      </w:r>
      <w:r>
        <w:rPr>
          <w:rFonts w:ascii="PT Serif" w:hAnsi="PT Serif" w:eastAsia="PT Serif" w:cs="PT Serif"/>
          <w:sz w:val="23"/>
        </w:rPr>
        <w:t xml:space="preserve">форме</w:t>
      </w:r>
      <w:r>
        <w:rPr>
          <w:rFonts w:ascii="PT Serif" w:hAnsi="PT Serif" w:eastAsia="PT Serif" w:cs="PT Serif"/>
          <w:color w:val="22272f"/>
          <w:sz w:val="23"/>
        </w:rPr>
        <w:t xml:space="preserve"> справки в сроки, предусмотренные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18 мая 2009 г. N 559 и иными нормативными правовыми актами Российской Федерации, в порядке, определяемом нормативными актами Центрального банка Российской Федерации, изданными в соответствии с федеральными законами и нор</w:t>
      </w:r>
      <w:r>
        <w:rPr>
          <w:rFonts w:ascii="PT Serif" w:hAnsi="PT Serif" w:eastAsia="PT Serif" w:cs="PT Serif"/>
          <w:color w:val="22272f"/>
          <w:sz w:val="23"/>
        </w:rPr>
        <w:t xml:space="preserve">мативными правовыми актами Президента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Граждане и лица, названные в </w:t>
      </w:r>
      <w:r>
        <w:rPr>
          <w:rFonts w:ascii="PT Serif" w:hAnsi="PT Serif" w:eastAsia="PT Serif" w:cs="PT Serif"/>
          <w:sz w:val="23"/>
        </w:rPr>
        <w:t xml:space="preserve">подпункте "г"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Указа, представляют сведения о доходах, об имуществе и обязательствах имущественного характера по утвержденной Президентом Российской Федерации </w:t>
      </w:r>
      <w:r>
        <w:rPr>
          <w:rFonts w:ascii="PT Serif" w:hAnsi="PT Serif" w:eastAsia="PT Serif" w:cs="PT Serif"/>
          <w:sz w:val="23"/>
        </w:rPr>
        <w:t xml:space="preserve">форме</w:t>
      </w:r>
      <w:r>
        <w:rPr>
          <w:rFonts w:ascii="PT Serif" w:hAnsi="PT Serif" w:eastAsia="PT Serif" w:cs="PT Serif"/>
          <w:color w:val="22272f"/>
          <w:sz w:val="23"/>
        </w:rPr>
        <w:t xml:space="preserve"> справки в сроки, предусмотренные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18 мая 2009 г. N 559 и иными нормативными правовыми актами Российской Федерации, в порядке, определяемом нормативными актами государственных внебюджетных фондов, локальными нормативными актами государственных корпораций </w:t>
      </w:r>
      <w:r>
        <w:rPr>
          <w:rFonts w:ascii="PT Serif" w:hAnsi="PT Serif" w:eastAsia="PT Serif" w:cs="PT Serif"/>
          <w:color w:val="22272f"/>
          <w:sz w:val="23"/>
        </w:rPr>
        <w:t xml:space="preserve">(компаний), иных организаций, созданных на основании федеральных законов, публично-правовых компаний, изданными в соответствии с федеральными законами и нормативными правовыми актами Президента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Граждане и лица, названные в </w:t>
      </w:r>
      <w:r>
        <w:rPr>
          <w:rFonts w:ascii="PT Serif" w:hAnsi="PT Serif" w:eastAsia="PT Serif" w:cs="PT Serif"/>
          <w:sz w:val="23"/>
        </w:rPr>
        <w:t xml:space="preserve">подпункте "д"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Указа, представляют сведения о доходах, об имуществе и обязательствах имущественного характера по утвержденной Президентом Российской Федерации </w:t>
      </w:r>
      <w:r>
        <w:rPr>
          <w:rFonts w:ascii="PT Serif" w:hAnsi="PT Serif" w:eastAsia="PT Serif" w:cs="PT Serif"/>
          <w:sz w:val="23"/>
        </w:rPr>
        <w:t xml:space="preserve">форме</w:t>
      </w:r>
      <w:r>
        <w:rPr>
          <w:rFonts w:ascii="PT Serif" w:hAnsi="PT Serif" w:eastAsia="PT Serif" w:cs="PT Serif"/>
          <w:color w:val="22272f"/>
          <w:sz w:val="23"/>
        </w:rPr>
        <w:t xml:space="preserve"> справки в сроки, предусмотренные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18 мая 2009 г. N 559 и иными нормативными актами Российской Федерации, в </w:t>
      </w:r>
      <w:r>
        <w:rPr>
          <w:rFonts w:ascii="PT Serif" w:hAnsi="PT Serif" w:eastAsia="PT Serif" w:cs="PT Serif"/>
          <w:sz w:val="23"/>
        </w:rPr>
        <w:t xml:space="preserve">порядке</w:t>
      </w:r>
      <w:r>
        <w:rPr>
          <w:rFonts w:ascii="PT Serif" w:hAnsi="PT Serif" w:eastAsia="PT Serif" w:cs="PT Serif"/>
          <w:color w:val="22272f"/>
          <w:sz w:val="23"/>
        </w:rPr>
        <w:t xml:space="preserve">, определяемом нормативными правовыми актами федеральных государственных органов, изданными в соответствии с федеральными законами и нормативными правовыми актами Президента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Сведения о доходах, об имуществе и обязательствах имущественного характера, представляемые в соответствии с </w:t>
      </w:r>
      <w:r>
        <w:rPr>
          <w:rFonts w:ascii="PT Serif" w:hAnsi="PT Serif" w:eastAsia="PT Serif" w:cs="PT Serif"/>
          <w:sz w:val="23"/>
        </w:rPr>
        <w:t xml:space="preserve">частью 5 статьи 6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Федерального конституционного закона от 6 ноября 2020 г. N 4-ФКЗ "О Правительстве Российской Федерации", </w:t>
      </w:r>
      <w:r>
        <w:rPr>
          <w:rFonts w:ascii="PT Serif" w:hAnsi="PT Serif" w:eastAsia="PT Serif" w:cs="PT Serif"/>
          <w:sz w:val="23"/>
        </w:rPr>
        <w:t xml:space="preserve">статьей 8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"О противодействии коррупции" и другими федеральными законами, включают в себя в том числе сведения: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 о счетах (вкладах) и наличных денежных средствах в иностранных банках, расположенных за пределами территории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 о государственных ценных бумагах иностранных государств, облигациях и акциях иных иностранных эмитентов;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в) о недвижимом имуществе, находящемся за пределами территории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г) об обязательствах имущественного характера за пределами территории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д) о цифровых финансовых активах, выпущенных в информационных системах, организованных в соответствии с иностранным правом, и о цифровой валюте.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Сведения, предусмотренные </w:t>
      </w:r>
      <w:r>
        <w:rPr>
          <w:rFonts w:ascii="PT Serif" w:hAnsi="PT Serif" w:eastAsia="PT Serif" w:cs="PT Serif"/>
          <w:sz w:val="23"/>
        </w:rPr>
        <w:t xml:space="preserve">пунктом 7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Указа, отражаются в соответствующих разделах справки о доходах, расходах, об имуществе и обязательствах имущественного характера, </w:t>
      </w:r>
      <w:r>
        <w:rPr>
          <w:rFonts w:ascii="PT Serif" w:hAnsi="PT Serif" w:eastAsia="PT Serif" w:cs="PT Serif"/>
          <w:sz w:val="23"/>
        </w:rPr>
        <w:t xml:space="preserve">форма</w:t>
      </w:r>
      <w:r>
        <w:rPr>
          <w:rFonts w:ascii="PT Serif" w:hAnsi="PT Serif" w:eastAsia="PT Serif" w:cs="PT Serif"/>
          <w:color w:val="22272f"/>
          <w:sz w:val="23"/>
        </w:rPr>
        <w:t xml:space="preserve"> которой утверждена Президентом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Руководитель Администрации Президента Российской Федерации или специально уполномоченное им должностное лицо Администрации Президента Российской Федерации принимает решение: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 об осуществлении проверки, предусмотренной </w:t>
      </w:r>
      <w:r>
        <w:rPr>
          <w:rFonts w:ascii="PT Serif" w:hAnsi="PT Serif" w:eastAsia="PT Serif" w:cs="PT Serif"/>
          <w:sz w:val="23"/>
        </w:rPr>
        <w:t xml:space="preserve">пунктом 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</w:t>
      </w:r>
      <w:r>
        <w:rPr>
          <w:rFonts w:ascii="PT Serif" w:hAnsi="PT Serif" w:eastAsia="PT Serif" w:cs="PT Serif"/>
          <w:color w:val="22272f"/>
          <w:sz w:val="23"/>
        </w:rPr>
        <w:t xml:space="preserve">цами, замещающими государственные должности Российской Федерации,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</w:t>
      </w:r>
      <w:r>
        <w:rPr>
          <w:rFonts w:ascii="PT Serif" w:hAnsi="PT Serif" w:eastAsia="PT Serif" w:cs="PT Serif"/>
          <w:color w:val="22272f"/>
          <w:sz w:val="23"/>
        </w:rPr>
        <w:t xml:space="preserve">сти Российской Федерации, и соблюдения ограничений лицами, замещающими государственные должности Российской Федерации", - в отношении граждан и лиц, названных в </w:t>
      </w:r>
      <w:r>
        <w:rPr>
          <w:rFonts w:ascii="PT Serif" w:hAnsi="PT Serif" w:eastAsia="PT Serif" w:cs="PT Serif"/>
          <w:sz w:val="23"/>
        </w:rPr>
        <w:t xml:space="preserve">абзацах втором - четвертом подпункта "а"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 об осуществлении проверки, предусмотренной </w:t>
      </w:r>
      <w:r>
        <w:rPr>
          <w:rFonts w:ascii="PT Serif" w:hAnsi="PT Serif" w:eastAsia="PT Serif" w:cs="PT Serif"/>
          <w:sz w:val="23"/>
        </w:rPr>
        <w:t xml:space="preserve">пунктом 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22272f"/>
          <w:sz w:val="23"/>
        </w:rPr>
        <w:t xml:space="preserve">бований к служебному поведению,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</w:t>
      </w:r>
      <w:r>
        <w:rPr>
          <w:rFonts w:ascii="PT Serif" w:hAnsi="PT Serif" w:eastAsia="PT Serif" w:cs="PT Serif"/>
          <w:color w:val="22272f"/>
          <w:sz w:val="23"/>
        </w:rPr>
        <w:t xml:space="preserve">облюдения федеральными государственными служащими требований к служебному поведению", - в отношении граждан и лиц, названных в </w:t>
      </w:r>
      <w:r>
        <w:rPr>
          <w:rFonts w:ascii="PT Serif" w:hAnsi="PT Serif" w:eastAsia="PT Serif" w:cs="PT Serif"/>
          <w:sz w:val="23"/>
        </w:rPr>
        <w:t xml:space="preserve">абзацах пятом</w:t>
      </w:r>
      <w:r>
        <w:rPr>
          <w:rFonts w:ascii="PT Serif" w:hAnsi="PT Serif" w:eastAsia="PT Serif" w:cs="PT Serif"/>
          <w:color w:val="22272f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шестом подпункта "а"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Заместитель Председателя Правительства Российской Федерации -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</w:t>
      </w:r>
      <w:r>
        <w:rPr>
          <w:rFonts w:ascii="PT Serif" w:hAnsi="PT Serif" w:eastAsia="PT Serif" w:cs="PT Serif"/>
          <w:color w:val="22272f"/>
          <w:sz w:val="23"/>
        </w:rPr>
        <w:t xml:space="preserve"> решение об осуществлении проверки, предусмотренной </w:t>
      </w:r>
      <w:r>
        <w:rPr>
          <w:rFonts w:ascii="PT Serif" w:hAnsi="PT Serif" w:eastAsia="PT Serif" w:cs="PT Serif"/>
          <w:sz w:val="23"/>
        </w:rPr>
        <w:t xml:space="preserve">пунктом 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22272f"/>
          <w:sz w:val="23"/>
        </w:rPr>
        <w:t xml:space="preserve">бований к служебному поведению,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r>
        <w:rPr>
          <w:rFonts w:ascii="PT Serif" w:hAnsi="PT Serif" w:eastAsia="PT Serif" w:cs="PT Serif"/>
          <w:sz w:val="23"/>
        </w:rPr>
        <w:t xml:space="preserve">подпункте "б" пункта 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 </w:t>
      </w:r>
      <w:r>
        <w:rPr>
          <w:rFonts w:ascii="PT Serif" w:hAnsi="PT Serif" w:eastAsia="PT Serif" w:cs="PT Serif"/>
          <w:sz w:val="23"/>
        </w:rPr>
        <w:t xml:space="preserve">подпунктом "а" пункта 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22272f"/>
          <w:sz w:val="23"/>
        </w:rPr>
        <w:t xml:space="preserve">бований к служебному поведению,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r>
        <w:rPr>
          <w:rFonts w:ascii="PT Serif" w:hAnsi="PT Serif" w:eastAsia="PT Serif" w:cs="PT Serif"/>
          <w:sz w:val="23"/>
        </w:rPr>
        <w:t xml:space="preserve">подпункте "в" пункта 1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Указа;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 </w:t>
      </w:r>
      <w:r>
        <w:rPr>
          <w:rFonts w:ascii="PT Serif" w:hAnsi="PT Serif" w:eastAsia="PT Serif" w:cs="PT Serif"/>
          <w:sz w:val="23"/>
        </w:rPr>
        <w:t xml:space="preserve">подпунктом "б" пункта 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22272f"/>
          <w:sz w:val="23"/>
        </w:rPr>
        <w:t xml:space="preserve">бований к служебному поведению,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</w:t>
      </w:r>
      <w:r>
        <w:rPr>
          <w:rFonts w:ascii="PT Serif" w:hAnsi="PT Serif" w:eastAsia="PT Serif" w:cs="PT Serif"/>
          <w:color w:val="22272f"/>
          <w:sz w:val="23"/>
        </w:rPr>
        <w:t xml:space="preserve">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</w:t>
      </w:r>
      <w:r>
        <w:rPr>
          <w:rFonts w:ascii="PT Serif" w:hAnsi="PT Serif" w:eastAsia="PT Serif" w:cs="PT Serif"/>
          <w:color w:val="22272f"/>
          <w:sz w:val="23"/>
        </w:rPr>
        <w:t xml:space="preserve">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в) </w:t>
      </w:r>
      <w:r>
        <w:rPr>
          <w:rFonts w:ascii="PT Serif" w:hAnsi="PT Serif" w:eastAsia="PT Serif" w:cs="PT Serif"/>
          <w:sz w:val="23"/>
        </w:rPr>
        <w:t xml:space="preserve">подпунктом "в" пункта 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22272f"/>
          <w:sz w:val="23"/>
        </w:rPr>
        <w:t xml:space="preserve">бований к служебному поведению,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1065,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</w:t>
      </w:r>
      <w:r>
        <w:rPr>
          <w:rFonts w:ascii="PT Serif" w:hAnsi="PT Serif" w:eastAsia="PT Serif" w:cs="PT Serif"/>
          <w:color w:val="22272f"/>
          <w:sz w:val="23"/>
        </w:rPr>
        <w:t xml:space="preserve">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уполномоченного.</w:t>
      </w:r>
      <w:r/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12. Руководители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 либо уполномоченные ими должностные лица принимают решение об осуществлени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 проверки, предусмотренной 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пунктом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8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подпункте "г" пункта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13. 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 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пунктом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9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hyperlink r:id="rId10" w:tooltip="https://internet.garant.ru/#/document/70350274/entry/105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"д"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14. Решения, предусмотренные </w:t>
      </w:r>
      <w:hyperlink r:id="rId11" w:tooltip="https://internet.garant.ru/#/document/70350274/entry/9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пунктами 9 - 13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Указа, принимаются в порядке, определяемом нормативными правовыми актами Президента Российской Федерации, Правительства Российской Федерации, федеральных государственных органов, нормативными актами Центрального банка Российской Федерации, госу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изданными в соответствии с федеральными законами. Решения прини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маются отдельно в отношении каждого лица и оформляются в письменной форме.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15. На основании </w:t>
      </w:r>
      <w:hyperlink r:id="rId12" w:tooltip="https://internet.garant.ru/#/document/12164203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"О противодействии коррупции":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Управление Президента Российской Федерации по вопросам государственной службы, кадров и противодействия коррупции осуществляет проверку, предусмотренную: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13" w:tooltip="https://internet.garant.ru/#/document/196301/entry/10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цами, замещающими государственные должности Российской Федерации, утвержденного </w:t>
      </w:r>
      <w:hyperlink r:id="rId14" w:tooltip="https://internet.garant.ru/#/document/196301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1066, - в отношении граждан и лиц, названных в </w:t>
      </w:r>
      <w:hyperlink r:id="rId15" w:tooltip="https://internet.garant.ru/#/document/70350274/entry/11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абзацах втором - четвертом подпункта "а"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16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17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- в отношении граждан и лиц, названных в </w:t>
      </w:r>
      <w:hyperlink r:id="rId18" w:tooltip="https://internet.garant.ru/#/document/70350274/entry/115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абзацах пятом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hyperlink r:id="rId19" w:tooltip="https://internet.garant.ru/#/document/70350274/entry/116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шестом подпункта "а"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20" w:tooltip="https://internet.garant.ru/#/document/72240894/entry/101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 11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стве и обязательствах имущественного характера своих супруги (супруга) и несовершеннолетних детей, утвержденного </w:t>
      </w:r>
      <w:hyperlink r:id="rId21" w:tooltip="https://internet.garant.ru/#/document/72240894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13 мая 2019 г. N 217 "О мерах по реализации отдельных положений Федерального закона "Об уполномоченном по правам потребителей финансовых услуг", - в отношении граждан и лица, названных в </w:t>
      </w:r>
      <w:hyperlink r:id="rId22" w:tooltip="https://internet.garant.ru/#/document/405195743/entry/117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абзаце седьмом подпункта "а" пункта 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подразделение Аппарата Правительства Российской Федерации, определяемое Правительством Российской Федерации, осуществляет проверку, предусмотренную </w:t>
      </w:r>
      <w:hyperlink r:id="rId23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24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hyperlink r:id="rId25" w:tooltip="https://internet.garant.ru/#/document/70350274/entry/10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"б"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подразделения Центрального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26" w:tooltip="https://internet.garant.ru/#/document/196300/entry/11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подпунктом "а" пункта 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27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hyperlink r:id="rId28" w:tooltip="https://internet.garant.ru/#/document/70350274/entry/1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 "в" пункта 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rFonts w:ascii="PT Serif" w:hAnsi="PT Serif" w:eastAsia="PT Serif" w:cs="PT Serif"/>
          <w:sz w:val="23"/>
        </w:rPr>
        <w:t xml:space="preserve">подпунктом "б" пункта 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29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rFonts w:ascii="PT Serif" w:hAnsi="PT Serif" w:eastAsia="PT Serif" w:cs="PT Serif"/>
          <w:sz w:val="23"/>
        </w:rPr>
        <w:t xml:space="preserve">подпунктом "в" пункта 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30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ациях (компаниях), иных организациях, созданных на основании федеральных законов, публично-правовых компаниях, осуществляют проверку, предусмотренную </w:t>
      </w:r>
      <w:hyperlink r:id="rId31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32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hyperlink r:id="rId33" w:tooltip="https://internet.garant.ru/#/document/70350274/entry/104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"г"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д) подразделения федеральных государственных органов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 </w:t>
      </w:r>
      <w:hyperlink r:id="rId34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35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граждан и лиц, названных в </w:t>
      </w:r>
      <w:r>
        <w:rPr>
          <w:rFonts w:ascii="PT Serif" w:hAnsi="PT Serif" w:eastAsia="PT Serif" w:cs="PT Serif"/>
          <w:sz w:val="23"/>
        </w:rPr>
        <w:t xml:space="preserve">подпункте "д" пункта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16. Установить, что по решению Президента Российской Федерации, Руководителя Администрации Президента Российской Федерации либо специально уполномоченного ими </w:t>
      </w:r>
      <w:hyperlink r:id="rId36" w:tooltip="https://internet.garant.ru/#/document/70393118/entry/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должностного лица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Администрации Президента Российской Федерации Управление Президента Российской Федерации по вопросам государственной службы, кадров и противодействия коррупции может осуществлять в установленном порядке проверки: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 </w:t>
      </w:r>
      <w:r>
        <w:rPr>
          <w:rFonts w:ascii="PT Serif" w:hAnsi="PT Serif" w:eastAsia="PT Serif" w:cs="PT Serif"/>
          <w:sz w:val="23"/>
        </w:rPr>
        <w:t xml:space="preserve">подпунктом "а"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соблюдения лицами, замещающими должности, предусмотренные </w:t>
      </w:r>
      <w:hyperlink r:id="rId37" w:tooltip="https://internet.garant.ru/#/document/70350274/entry/16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подпунктом 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17. Проверки, предусмотренные </w:t>
      </w:r>
      <w:hyperlink r:id="rId38" w:tooltip="https://internet.garant.ru/#/document/70350274/entry/16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16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Указа, могут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18.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 </w:t>
      </w:r>
      <w:r>
        <w:rPr>
          <w:rFonts w:ascii="PT Serif" w:hAnsi="PT Serif" w:eastAsia="PT Serif" w:cs="PT Serif"/>
          <w:sz w:val="23"/>
        </w:rPr>
        <w:t xml:space="preserve">частью третьей статьи 7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от 12 августа 1995 г. N 144-ФЗ "Об оперативно-розыскной деятельности", при осуществлении проверки, предусмотренной </w:t>
      </w:r>
      <w:hyperlink r:id="rId39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40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направляют (в том числе с использованием государственной информационной системы в области противодействия коррупции "Посейдон"):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Председатель Центрального банка Российской Федерации либо уполномоченное им должностное лицо -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ьности финансового уполномоченного, и лиц, замещающих указанные должности;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руководители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 - в отношении граждан и лиц, названных в </w:t>
      </w:r>
      <w:hyperlink r:id="rId41" w:tooltip="https://internet.garant.ru/#/document/70350274/entry/104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"г"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руководители федеральных государственных органов либо уполномоченные ими должностные лица - в отношении граждан и лиц, названных в </w:t>
      </w:r>
      <w:r>
        <w:rPr>
          <w:rFonts w:ascii="PT Serif" w:hAnsi="PT Serif" w:eastAsia="PT Serif" w:cs="PT Serif"/>
          <w:sz w:val="23"/>
        </w:rPr>
        <w:t xml:space="preserve">подпункте "д" пункта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19. Утвердить прилагаемый </w:t>
      </w:r>
      <w:hyperlink r:id="rId42" w:tooltip="https://internet.garant.ru/#/document/70350274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перечень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стем, в которых осуществляется выпуск цифровых финансовых активов, при осуществлении проверок в целях противодействия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овых финансовых активов, о представлении в соответствии с </w:t>
      </w:r>
      <w:r>
        <w:rPr>
          <w:rFonts w:ascii="PT Serif" w:hAnsi="PT Serif" w:eastAsia="PT Serif" w:cs="PT Serif"/>
          <w:sz w:val="23"/>
        </w:rPr>
        <w:t xml:space="preserve">частью шестой статьи 26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"О банках и банковской деятельности", </w:t>
      </w:r>
      <w:r>
        <w:rPr>
          <w:rFonts w:ascii="PT Serif" w:hAnsi="PT Serif" w:eastAsia="PT Serif" w:cs="PT Serif"/>
          <w:sz w:val="23"/>
        </w:rPr>
        <w:t xml:space="preserve">статьей 7.1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Закона Российской Федерации от 21 марта 1991 г. N 943-I "О налоговых органах Российской Федерации", </w:t>
      </w:r>
      <w:hyperlink r:id="rId43" w:tooltip="https://internet.garant.ru/#/document/71129192/entry/621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частью 13 статьи 62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от 13 июля 2015 г. N 218-ФЗ "О государственной регистрации недвижимости" и </w:t>
      </w:r>
      <w:hyperlink r:id="rId44" w:tooltip="https://internet.garant.ru/#/document/74451466/entry/6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частью 3 статьи 6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от 31 июля 2020 г. N 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 государственной информац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ионной системы в области противодействия коррупции "Посейдон") должностные лица, включенные в названный перечень.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20. Вопросы, связанные с соблюдением требований к служебному поведению и (или) требований об урегулировании конфликта интересов, рассматриваются: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президиумом Совета при Президенте Российской Федерации по противодействию коррупции - в отношении лиц, названных в </w:t>
      </w:r>
      <w:hyperlink r:id="rId45" w:tooltip="https://internet.garant.ru/#/document/70350274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подпунктах 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hyperlink r:id="rId46" w:tooltip="https://internet.garant.ru/#/document/70350274/entry/10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"б"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 </w:t>
      </w:r>
      <w:hyperlink r:id="rId47" w:tooltip="https://internet.garant.ru/#/document/5425853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комиссией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(комиссиями) по соблюдению требований к служебному поведению и урегулированию конфликта интересов: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Центрального банка Российской Федерации -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государственного внебюджетного фонда, государственной корпорации (компании), иной организации, созданной на основании федерального закона, публично-правовой компании - в отношении лиц, названных в </w:t>
      </w:r>
      <w:r>
        <w:rPr>
          <w:rFonts w:ascii="PT Serif" w:hAnsi="PT Serif" w:eastAsia="PT Serif" w:cs="PT Serif"/>
          <w:sz w:val="23"/>
        </w:rPr>
        <w:t xml:space="preserve">подпункте "г" пункта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федерального государственного органа - в отношении лиц, названных в </w:t>
      </w:r>
      <w:hyperlink r:id="rId48" w:tooltip="https://internet.garant.ru/#/document/70350274/entry/105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"д" пункта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21. Установить, что впредь до издания соответствующих нормативных правовых актов Российской Федерации: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к лицу, замещающему должность в государственном органе, Центральном банке Российской Федерации, государственном внебюджетном фонде, государственной корпорации (компании), иной организации, созданной на основании федерального закона, публично-правовой ко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мпании,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дисциплинарной 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ому поведению и урегулированию конфликта интересов.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 </w:t>
      </w:r>
      <w:hyperlink r:id="rId49" w:tooltip="https://internet.garant.ru/#/document/12125268/entry/5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законодательства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труде, необходимые материалы не менее чем за пять рабочих дней до дня заседания комиссии;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участники государственной системы бесплатной юридической помощи, указанные в </w:t>
      </w:r>
      <w:r>
        <w:rPr>
          <w:rFonts w:ascii="PT Serif" w:hAnsi="PT Serif" w:eastAsia="PT Serif" w:cs="PT Serif"/>
          <w:sz w:val="23"/>
        </w:rPr>
        <w:t xml:space="preserve">части 1 статьи 15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от 21 ноября 2011 г. N 324-ФЗ "О 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нарушения законных прав и ин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тересов граждан в связи с такими сообщениями.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22. Руководителям федеральных государственных органов в 3-месячный срок: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подготовить в соответствии с </w:t>
      </w:r>
      <w:hyperlink r:id="rId50" w:tooltip="https://internet.garant.ru/#/document/195552/entry/13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разделом III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утвержденного </w:t>
      </w:r>
      <w:hyperlink r:id="rId51" w:tooltip="https://internet.garant.ru/#/document/195552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18 мая 2009 г. N 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утвердить </w:t>
      </w:r>
      <w:hyperlink r:id="rId52" w:tooltip="https://internet.garant.ru/#/document/5753999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перечни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должностей в организациях, создаваемых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представлять такие сведения;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утвердить </w:t>
      </w:r>
      <w:hyperlink r:id="rId53" w:tooltip="https://internet.garant.ru/#/document/57751767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порядок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представления лицами, указанными в </w:t>
      </w:r>
      <w:hyperlink r:id="rId54" w:tooltip="https://internet.garant.ru/#/document/70350274/entry/22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пункта, в подразделение соответствующего федерального государственного органа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ах, расходах, об имуществе и обязательствах имущественного характера;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утвердить </w:t>
      </w:r>
      <w:hyperlink r:id="rId55" w:tooltip="https://internet.garant.ru/#/multilink/70350274/paragraph/66/number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енной </w:t>
      </w:r>
      <w:hyperlink r:id="rId56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57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лиц, указанных в </w:t>
      </w:r>
      <w:r>
        <w:rPr>
          <w:rFonts w:ascii="PT Serif" w:hAnsi="PT Serif" w:eastAsia="PT Serif" w:cs="PT Serif"/>
          <w:sz w:val="23"/>
        </w:rPr>
        <w:t xml:space="preserve">подпункте "а"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принять меры по реализации положений </w:t>
      </w:r>
      <w:hyperlink r:id="rId58" w:tooltip="https://internet.garant.ru/#/document/12164203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"О противодействии коррупции" и </w:t>
      </w:r>
      <w:hyperlink r:id="rId59" w:tooltip="https://internet.garant.ru/#/document/70271682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доходам"), других федеральных законов, настоящего Указа и иных нормативных правовых актов Российской Федерации о противодействии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23.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ьных законов, в 3-месячный срок: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рушений) и установить их функции, руководствуясь </w:t>
      </w:r>
      <w:r>
        <w:rPr>
          <w:rFonts w:ascii="PT Serif" w:hAnsi="PT Serif" w:eastAsia="PT Serif" w:cs="PT Serif"/>
          <w:sz w:val="23"/>
        </w:rPr>
        <w:t xml:space="preserve">пунктом 3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Указа Президента Российской Федерации от 21 сентября 2009 г. N 1065;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сформировать комиссии по соблюдению требований к служебному поведению и урегулированию конфликта интересов, утвердить </w:t>
      </w:r>
      <w:hyperlink r:id="rId60" w:tooltip="https://internet.garant.ru/#/document/5425853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положения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таких комиссиях и определить их составы в соответствии с </w:t>
      </w:r>
      <w:hyperlink r:id="rId61" w:tooltip="https://internet.garant.ru/#/document/198625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Положением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комиссиях по соблюдению требований к служебному поведению федеральных государственных служащих и урегулированию конфликта интересов, утвержденным </w:t>
      </w:r>
      <w:hyperlink r:id="rId62" w:tooltip="https://internet.garant.ru/#/document/198625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включаются пр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едставители Управления Президента Российской Федерации 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подготовить в соответствии с </w:t>
      </w:r>
      <w:r>
        <w:rPr>
          <w:rFonts w:ascii="PT Serif" w:hAnsi="PT Serif" w:eastAsia="PT Serif" w:cs="PT Serif"/>
          <w:sz w:val="23"/>
        </w:rPr>
        <w:t xml:space="preserve">разделом III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утвержденного </w:t>
      </w:r>
      <w:hyperlink r:id="rId63" w:tooltip="https://internet.garant.ru/#/document/195552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18 мая 2009 г. N 557, и утвердить </w:t>
      </w:r>
      <w:hyperlink r:id="rId64" w:tooltip="https://internet.garant.ru/#/multilink/70350274/paragraph/71/number/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перечни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утвердить </w:t>
      </w:r>
      <w:hyperlink r:id="rId65" w:tooltip="https://internet.garant.ru/#/multilink/70350274/paragraph/72/number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порядок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представления лицами, указанными в </w:t>
      </w:r>
      <w:hyperlink r:id="rId66" w:tooltip="https://internet.garant.ru/#/document/70350274/entry/23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"в"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й о доходах, расходах, об имуществе и обязательствах имущественного характера;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д) утвердить </w:t>
      </w:r>
      <w:hyperlink r:id="rId67" w:tooltip="https://internet.garant.ru/#/multilink/70350274/paragraph/73/number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об осуществлении подразделением фонда, государственной корпорации (компании), иной организации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редусмотренной </w:t>
      </w:r>
      <w:hyperlink r:id="rId68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69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лиц, указанных в </w:t>
      </w:r>
      <w:hyperlink r:id="rId70" w:tooltip="https://internet.garant.ru/#/document/70350274/entry/23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"в"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е) принять меры по реализации положений федеральных законов </w:t>
      </w:r>
      <w:hyperlink r:id="rId71" w:tooltip="https://internet.garant.ru/#/document/12164203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"О противодействии коррупции"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hyperlink r:id="rId72" w:tooltip="https://internet.garant.ru/#/document/70271682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, других федеральных законов, настоящего Указа и иных нормативных правовых актов Российской Федерации о противодействии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24. Рекомендовать Председателю Центрального банка Российской Федерации: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создать (определить) в системе Центрального банка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ть их функции, руководствуясь </w:t>
      </w:r>
      <w:hyperlink r:id="rId73" w:tooltip="https://internet.garant.ru/#/document/196300/entry/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3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Указа Президента Российской Федерации от 21 сентября 2009 г. N 1065;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сформировать в системе Центрального банка Российской Федерации комиссию (комиссии) по соблюдению требований к служебному поведению и урегулированию конфликта интересов, утвердить </w:t>
      </w:r>
      <w:hyperlink r:id="rId74" w:tooltip="https://internet.garant.ru/#/document/405191717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такой комиссии (положения о таких комиссиях) и определить ее состав (их составы) в соответствии с </w:t>
      </w:r>
      <w:hyperlink r:id="rId75" w:tooltip="https://internet.garant.ru/#/document/198625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Положением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комиссиях по соблюдению требований к служебному поведению федеральных государственных служащих и урегулированию конфликта интересов, утвержденным </w:t>
      </w:r>
      <w:hyperlink r:id="rId76" w:tooltip="https://internet.garant.ru/#/document/198625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 июля 2010 г. N 821, предусмотрев при этом, что в состав комиссии (составы комиссий) не включаются представители Управления Президента Российской Федерации по вопросам государственной службы, кадров и противодействия ко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ррупции или соответствующего подразделения Аппарата Правительства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подготовить в соответствии с </w:t>
      </w:r>
      <w:hyperlink r:id="rId77" w:tooltip="https://internet.garant.ru/#/document/195552/entry/13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разделом III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утвержденного </w:t>
      </w:r>
      <w:hyperlink r:id="rId78" w:tooltip="https://internet.garant.ru/#/document/195552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18 мая 2009 г. N 557, и утвердить перечни должностей в системе Центрального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утвердить порядок представления лицами, указанными в </w:t>
      </w:r>
      <w:hyperlink r:id="rId79" w:tooltip="https://internet.garant.ru/#/document/70350274/entry/24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"в"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сведений о доходах, расходах, 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 имуществе и обязательствах имущественного характера;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д) 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проверки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, предусмотренной </w:t>
      </w:r>
      <w:hyperlink r:id="rId80" w:tooltip="https://internet.garant.ru/#/document/196300/entry/10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бований к служебному поведению, утвержденного </w:t>
      </w:r>
      <w:hyperlink r:id="rId81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1065, в отношении лиц, указанных в </w:t>
      </w:r>
      <w:hyperlink r:id="rId82" w:tooltip="https://internet.garant.ru/#/document/70350274/entry/24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"в"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е) принять меры по реализации положений федеральных законов </w:t>
      </w:r>
      <w:r>
        <w:rPr>
          <w:rFonts w:ascii="PT Serif" w:hAnsi="PT Serif" w:eastAsia="PT Serif" w:cs="PT Serif"/>
          <w:sz w:val="23"/>
        </w:rPr>
        <w:t xml:space="preserve">"О противодействии коррупции"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hyperlink r:id="rId83" w:tooltip="https://internet.garant.ru/#/document/70271682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, других федеральных законов, настоящего Указа и иных нормативных правовых актов Российской Федерации о противодействии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25. Министерству труда и социальной защиты Российской Федерации: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оказывать федеральным государственным органам, государственным внебюджетным фондам, иным организациям, созданным на основании федеральных законов, консультативную и </w:t>
      </w:r>
      <w:hyperlink r:id="rId84" w:tooltip="https://internet.garant.ru/#/document/405383229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методическую помощь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в реализации требований </w:t>
      </w:r>
      <w:hyperlink r:id="rId85" w:tooltip="https://internet.garant.ru/#/document/12164203/entry/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федеральных законов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, нормативных правовых актов Президента Российской Федерации и Правительства Российской Федерации о противодействии коррупции;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предпринимателей", "Деловая Россия" и "ОПОРА Росс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ии" подготовить </w:t>
      </w:r>
      <w:hyperlink r:id="rId86" w:tooltip="https://internet.garant.ru/#/document/409275474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методические рекомендации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 вопросам, касающимся предупреждения коррупции, в соответствии со </w:t>
      </w:r>
      <w:r>
        <w:rPr>
          <w:rFonts w:ascii="PT Serif" w:hAnsi="PT Serif" w:eastAsia="PT Serif" w:cs="PT Serif"/>
          <w:sz w:val="23"/>
        </w:rPr>
        <w:t xml:space="preserve">статьей 13.3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"О противодействии коррупции";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издавать </w:t>
      </w:r>
      <w:hyperlink r:id="rId87" w:tooltip="https://internet.garant.ru/#/multilink/70350274/paragraph/35575/number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методические рекомендации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 другие </w:t>
      </w:r>
      <w:hyperlink r:id="rId88" w:tooltip="https://internet.garant.ru/#/multilink/70350274/paragraph/35575/number/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инструктивно-методические материалы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, касающиеся реализации требований федеральных законов, нормативных правовых актов Президента Российской Федерации и Правительства Российской Федерации по вопросам противодействия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26. Руководителям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Федерации, руководителям государственных внебюджетных фондов, государственных корпораций (компаний),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иных организаций, созданных на основании федеральных законов, публично-правовых компаний и организаций, создаваемых для выполнения задач, поставленных перед федеральными государственными органами, обеспечивать: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ознакомление лиц, замещающих должности, указанные в </w:t>
      </w:r>
      <w:r>
        <w:rPr>
          <w:rFonts w:ascii="PT Serif" w:hAnsi="PT Serif" w:eastAsia="PT Serif" w:cs="PT Serif"/>
          <w:sz w:val="23"/>
        </w:rPr>
        <w:t xml:space="preserve">части 1 статьи 8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статье 12.1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"О противодействии коррупции", в </w:t>
      </w:r>
      <w:hyperlink r:id="rId89" w:tooltip="https://internet.garant.ru/#/document/70271682/entry/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статье 2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"О контроле за соответствием расходов лиц, замещающих государственные должности, и иных лиц их доходам", с настоящим Указом и принятыми в целях его реализации соответственно нормативными правовыми актами федеральных государственных орг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анов, органов государственной власти субъектов Российской Федерации, нормативными актами Центрального банка Российской Федерации, государственных внебюджетных фондов, локальными нормативными актами государственных корпораций (компаний), иных организаций, с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озданных на основании федеральных законов, публично-правовых компаний;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заполнение с 2014 года представляемых в Управление Президента Российской Федерации по вопросам государственной службы, кадров и противодействия коррупции в порядке, установленном указами Президента Российской Федерации, справок о доходах, об имуществе 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обязательствах имущественного характера с использованием специального программного обеспечения "Справки БК", размещенного на </w:t>
      </w:r>
      <w:hyperlink r:id="rId90" w:tooltip="http://www.kremlin.ru/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официальном сайте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утратил силу с 1 июля 2020 г. - </w:t>
      </w:r>
      <w:hyperlink r:id="rId91" w:tooltip="https://internet.garant.ru/#/document/73404211/entry/3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 России от 15 января 2020 г. N 13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д) заполнение с 1 июля 2020 г. представляемых в порядке, установленном указами Президента Российской Федерации и постановлениями Правительства Российской Федерации, в подразделение Аппарата Правительства Российской Федерации, определяемое Правительством Ро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ссийской Федерации, и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муществе и обязательствах имущественного характера с использованием специального программного обеспечения "Справки БК", размещенного на </w:t>
      </w:r>
      <w:hyperlink r:id="rId92" w:tooltip="http://www.kremlin.ru/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официальном сайте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Федерации, ссылка на который также размещается на </w:t>
      </w:r>
      <w:hyperlink r:id="rId93" w:tooltip="https://gossluzhba.gov.ru/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официальном сайте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27. Утвердить прилагаемое </w:t>
      </w:r>
      <w:hyperlink r:id="rId94" w:tooltip="https://internet.garant.ru/#/document/70350274/entry/2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порядке направления запросов в Федеральную службу по финансовому мониторингу при осуществлении проверок в целях противодействия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95" w:tooltip="https://internet.garant.ru/#/document/70410016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28.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Установить, что: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сведения о доходах, расходах, об имуществе и обязательствах имущественного характера, предусмотренные </w:t>
      </w:r>
      <w:hyperlink r:id="rId96" w:tooltip="https://internet.garant.ru/#/document/12106440/entry/1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статьей 10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конституционного закона от 17 декабря 1997 г. N 2-ФКЗ "О Правительстве Российской Федерации", федеральными законами </w:t>
      </w:r>
      <w:hyperlink r:id="rId97" w:tooltip="https://internet.garant.ru/#/document/12164203/entry/12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"О противодействии коррупции"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"О контроле за соответствием расходов лиц, замещающих государственные должности, и иных лиц их доходам"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, за 2012 год представляются до 1 июля 2013 г.;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яемой в 2013 году, прилагается справка, в которой в произвольной форме указываются: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фамилия, имя и отчество лица, в отношении которого представляются эти сведения;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ае их приобретения на возмездной основе.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29.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сведений, пр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едусмотренных </w:t>
      </w:r>
      <w:r>
        <w:rPr>
          <w:rFonts w:ascii="PT Serif" w:hAnsi="PT Serif" w:eastAsia="PT Serif" w:cs="PT Serif"/>
          <w:sz w:val="23"/>
        </w:rPr>
        <w:t xml:space="preserve">пунктом 7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30.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 </w:t>
      </w:r>
      <w:hyperlink r:id="rId98" w:tooltip="https://internet.garant.ru/#/document/70350274/entry/7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пунктом 7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Указа.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31. Руководителю Администрации Президента Российской Федерации до 1 октября 2013 г. представить Президенту Российской Федерации доклад об исполнении настоящего Указа в части, касающейся представления в установленном порядке сведений о счетах (вкладах) и на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елами территории Российской Федерации, и обязательствах имущественного характера за пределами территории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32. Внести в акты Президента Российской Федерации изменения по перечню согласно </w:t>
      </w:r>
      <w:hyperlink r:id="rId99" w:tooltip="https://internet.garant.ru/#/document/70350274/entry/10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приложению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33. Правительству Российской Федерации привести свои акты в соответствие с настоящим Указом.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34. Настоящий Указ вступает в силу со дня его </w:t>
      </w:r>
      <w:hyperlink r:id="rId100" w:tooltip="https://internet.garant.ru/#/document/70350275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.</w:t>
      </w:r>
      <w:r>
        <w:rPr>
          <w:color w:val="000000" w:themeColor="text1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 w:themeColor="text1"/>
                <w:sz w:val="23"/>
              </w:rPr>
              <w:t xml:space="preserve">Президент Российской Федерации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 w:themeColor="text1"/>
                <w:sz w:val="23"/>
              </w:rPr>
              <w:t xml:space="preserve">В. Путин</w:t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 </w:t>
      </w:r>
      <w:r>
        <w:rPr>
          <w:color w:val="000000" w:themeColor="text1"/>
        </w:rPr>
      </w:r>
    </w:p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Москва, Кремль</w:t>
        <w:br/>
        <w:t xml:space="preserve">2 апреля 2013 года</w:t>
        <w:br/>
        <w:t xml:space="preserve">N 309</w:t>
      </w:r>
      <w:r>
        <w:rPr>
          <w:color w:val="000000" w:themeColor="text1"/>
        </w:rPr>
      </w:r>
    </w:p>
    <w:p>
      <w:pPr>
        <w:ind w:left="0" w:right="0" w:firstLine="0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</w:rPr>
        <w:t xml:space="preserve">Перечень</w:t>
        <w:br/>
        <w:t xml:space="preserve"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</w:t>
      </w:r>
      <w:r>
        <w:rPr>
          <w:rFonts w:ascii="PT Serif" w:hAnsi="PT Serif" w:eastAsia="PT Serif" w:cs="PT Serif"/>
          <w:color w:val="000000" w:themeColor="text1"/>
        </w:rPr>
        <w:t xml:space="preserve">онных систем, в которых осуществляется выпуск цифровых финансовых активов, при осуществлении проверок в целях противодействия коррупции</w:t>
        <w:br/>
        <w:t xml:space="preserve">(утв.</w:t>
      </w:r>
      <w:r>
        <w:rPr>
          <w:rFonts w:ascii="PT Serif" w:hAnsi="PT Serif" w:eastAsia="PT Serif" w:cs="PT Serif"/>
          <w:color w:val="000000" w:themeColor="text1"/>
          <w:sz w:val="32"/>
        </w:rPr>
        <w:t xml:space="preserve"> </w:t>
      </w:r>
      <w:r>
        <w:rPr>
          <w:rFonts w:ascii="PT Serif" w:hAnsi="PT Serif" w:eastAsia="PT Serif" w:cs="PT Serif"/>
          <w:sz w:val="32"/>
        </w:rPr>
        <w:t xml:space="preserve">Указом</w:t>
      </w:r>
      <w:r>
        <w:rPr>
          <w:rFonts w:ascii="PT Serif" w:hAnsi="PT Serif" w:eastAsia="PT Serif" w:cs="PT Serif"/>
          <w:color w:val="000000" w:themeColor="text1"/>
          <w:sz w:val="32"/>
        </w:rPr>
        <w:t xml:space="preserve"> Президента Российской Федерации </w:t>
      </w:r>
      <w:r>
        <w:rPr>
          <w:rFonts w:ascii="PT Serif" w:hAnsi="PT Serif" w:eastAsia="PT Serif" w:cs="PT Serif"/>
          <w:color w:val="000000" w:themeColor="text1"/>
        </w:rPr>
        <w:t xml:space="preserve">от 2 апреля 2013 г. N 309)</w:t>
      </w:r>
      <w:r>
        <w:rPr>
          <w:color w:val="000000" w:themeColor="text1"/>
        </w:rPr>
      </w:r>
    </w:p>
    <w:p>
      <w:pPr>
        <w:pStyle w:val="19"/>
        <w:ind w:left="0" w:right="0" w:firstLine="0"/>
        <w:jc w:val="both"/>
        <w:spacing w:before="0" w:after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0"/>
        </w:rPr>
        <w:t xml:space="preserve">С изменениями и дополнениями от: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1. Руководитель Администрации Президента Российской 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2. Заместитель Председателя Правительства Российской Федерации - Руководитель Аппарата Правительства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3. Руководители федеральных государственных органов.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4. Председатель Центрального банка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5. Высшие должностные лица субъектов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6. Руководители законодательных (представительных) органов государственной власти субъектов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6</w:t>
      </w:r>
      <w:r>
        <w:rPr>
          <w:rFonts w:ascii="PT Serif" w:hAnsi="PT Serif" w:eastAsia="PT Serif" w:cs="PT Serif"/>
          <w:color w:val="000000" w:themeColor="text1"/>
          <w:sz w:val="16"/>
          <w:vertAlign w:val="superscript"/>
        </w:rPr>
        <w:t xml:space="preserve">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. Руководители органов субъектов Российской Федерации по профилактике коррупционных и иных правонарушений, специально уполномоченные высшими должностными лицами субъектов Российской Федерации и непосредственно подчиненные им.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7. Должностные лица Администрации Президента Российской Федерации и Аппарата Правительства Российской Федерации, специально уполномоченные руководителями, указанными в </w:t>
      </w:r>
      <w:r>
        <w:rPr>
          <w:rFonts w:ascii="PT Serif" w:hAnsi="PT Serif" w:eastAsia="PT Serif" w:cs="PT Serif"/>
          <w:sz w:val="23"/>
        </w:rPr>
        <w:t xml:space="preserve">пунктах 1-2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перечня.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8. Специально </w:t>
      </w:r>
      <w:hyperlink r:id="rId101" w:tooltip="https://internet.garant.ru/#/multilink/70350274/paragraph/115/number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уполномоченные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заместители должностных лиц, указанных в </w:t>
      </w:r>
      <w:hyperlink r:id="rId102" w:tooltip="https://internet.garant.ru/#/document/70350274/entry/10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пунктах 3 - 6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перечня.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9. Начальник Управления Президента Российской Федерации по вопросам государственной службы, кадров и противодействия коррупции.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10. Руководители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11. Председатель Высшей квалификационной коллегии судей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12. Председатели квалификационных коллегий судей субъектов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13. Председатели, заместители председателей избирательных комиссий.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14. Руководители территориальных органов федеральных государственных органов, специально </w:t>
      </w:r>
      <w:hyperlink r:id="rId103" w:tooltip="https://internet.garant.ru/#/multilink/70350274/paragraph/40548/number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уполномоченные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должностными лицами, указанными в </w:t>
      </w:r>
      <w:hyperlink r:id="rId104" w:tooltip="https://internet.garant.ru/#/document/70350274/entry/100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пункте 3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перечня.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15. Прокуроры субъектов Российской Федерации, приравненные к ним прокуроры специализированных прокуратур.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митета Российской Федерации.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17. Председатели федеральных судов общей юрисдикции и федеральных арбитражных судов.</w:t>
      </w:r>
      <w:r>
        <w:rPr>
          <w:color w:val="000000" w:themeColor="text1"/>
        </w:rPr>
      </w:r>
    </w:p>
    <w:p>
      <w:pPr>
        <w:ind w:left="0" w:right="0" w:firstLine="0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</w:rPr>
        <w:t xml:space="preserve">Положение</w:t>
        <w:br/>
        <w:t xml:space="preserve">о порядке направления запросов в Федеральную службу по финансовому мониторингу при осуществлении проверок в целях противодействия коррупции</w:t>
        <w:br/>
        <w:t xml:space="preserve">(утв.</w:t>
      </w:r>
      <w:r>
        <w:rPr>
          <w:rFonts w:ascii="PT Serif" w:hAnsi="PT Serif" w:eastAsia="PT Serif" w:cs="PT Serif"/>
          <w:color w:val="000000" w:themeColor="text1"/>
          <w:sz w:val="32"/>
        </w:rPr>
        <w:t xml:space="preserve"> </w:t>
      </w:r>
      <w:hyperlink r:id="rId105" w:tooltip="https://internet.garant.ru/#/document/70350274/entry/0" w:history="1">
        <w:r>
          <w:rPr>
            <w:rStyle w:val="174"/>
            <w:rFonts w:ascii="PT Serif" w:hAnsi="PT Serif" w:eastAsia="PT Serif" w:cs="PT Serif"/>
            <w:color w:val="000000" w:themeColor="text1"/>
            <w:sz w:val="32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32"/>
        </w:rPr>
        <w:t xml:space="preserve"> Президента Российской Федерации </w:t>
      </w:r>
      <w:r>
        <w:rPr>
          <w:rFonts w:ascii="PT Serif" w:hAnsi="PT Serif" w:eastAsia="PT Serif" w:cs="PT Serif"/>
          <w:color w:val="000000" w:themeColor="text1"/>
        </w:rPr>
        <w:t xml:space="preserve">от 2 апреля 2013 г. N 309)</w:t>
      </w:r>
      <w:r>
        <w:rPr>
          <w:color w:val="000000" w:themeColor="text1"/>
        </w:rPr>
      </w:r>
    </w:p>
    <w:p>
      <w:pPr>
        <w:pStyle w:val="19"/>
        <w:ind w:left="0" w:right="0" w:firstLine="0"/>
        <w:jc w:val="both"/>
        <w:spacing w:before="0" w:after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0"/>
        </w:rPr>
        <w:t xml:space="preserve">С изменениями и дополнениями от: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1. Настоящее Положение определяет порядок направления (в том числе с использованием государственной информационной системы в области противодействия коррупции "Посейдон") запросов в Федеральную службу по финансовому мониторингу в соответствии со </w:t>
      </w:r>
      <w:r>
        <w:rPr>
          <w:rFonts w:ascii="PT Serif" w:hAnsi="PT Serif" w:eastAsia="PT Serif" w:cs="PT Serif"/>
          <w:sz w:val="23"/>
        </w:rPr>
        <w:t xml:space="preserve">статьей 8.1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от 7 августа 2001 г. N 115-ФЗ "О противодействии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 - запросы).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2. Руководитель Администрации Президента Российской Федерации либо уполномоченное им должностное лицо Администрации Президента Российской Федерации направляет запросы в отношении: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лиц, названных в </w:t>
      </w:r>
      <w:r>
        <w:rPr>
          <w:rFonts w:ascii="PT Serif" w:hAnsi="PT Serif" w:eastAsia="PT Serif" w:cs="PT Serif"/>
          <w:sz w:val="23"/>
        </w:rPr>
        <w:t xml:space="preserve">подпункте "а" пункта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порядке рассмотрения президиумом Совета при Президенте Российской Федерации 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 </w:t>
      </w:r>
      <w:hyperlink r:id="rId106" w:tooltip="https://internet.garant.ru/#/document/12183234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25 февраля 2011 г. N 233 "О некоторых вопросах организации деятельности президиума Совета при Президенте Российской Федерации по противодействию коррупции", за исключением лиц, замещающих должности, назначение на которые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и освобождение от которых осуществляются Правительством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граждан, претендующих на замещение: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должности заместителя Председателя Центрального банка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должности члена Совета директоров Центрального банка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должностей в государственных корпорациях (компаниях), иных организациях, созданных на основании федеральных законов, публично-правовых компаниях, включенных в перечни, установленные локальными нормативными актами государственных корпораций (компаний) и ины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х организаций, назначение на которые и освобождение от которых осуществляются Президентом Российской 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нных органов, назначение на которые и освобождение от которых осуществляются Президентом Российской 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должности главного финансового уполномоченного;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должности атамана Всероссийского казачьего общества;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лиц, замещающих должности, указанные в </w:t>
      </w:r>
      <w:hyperlink r:id="rId107" w:tooltip="https://internet.garant.ru/#/document/70350274/entry/202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 "б"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супруг (супругов) и несовершеннолетних детей граждан и лиц, указанных в </w:t>
      </w:r>
      <w:r>
        <w:rPr>
          <w:rFonts w:ascii="PT Serif" w:hAnsi="PT Serif" w:eastAsia="PT Serif" w:cs="PT Serif"/>
          <w:sz w:val="23"/>
        </w:rPr>
        <w:t xml:space="preserve">подпунктах "а" - "в"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3. 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установленные нормативными правов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ыми актами Российской Федерации, лиц, замещающих указанные должности, их супруг (супругов) и несовершеннолетних детей.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4. Председатель Следственного комитета Российской Федерации направляет запросы в отношении граждан, претендующих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5. Заместитель Председателя Правительства Российской Федерации -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граждан, претендующих на замещение: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должностей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включенных в перечни, установленные нормативными актами фондов, локальным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 нормативными актами государственных корпораций (компаний) и иных организаций, назначение на которые и освобождение от которых осуществляются Правительством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нных органов, назначение на которые и освобождение от которых осуществляются Правительством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лиц, замещающих должности, указанные в </w:t>
      </w:r>
      <w:hyperlink r:id="rId108" w:tooltip="https://internet.garant.ru/#/document/70350274/entry/205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супруг (супругов) и несовершеннолетних детей граждан и лиц, указанных в </w:t>
      </w:r>
      <w:hyperlink r:id="rId109" w:tooltip="https://internet.garant.ru/#/document/70350274/entry/205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подпунктах 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"б"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5.1. Председатели,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субъектов Российской Федерации, выборах глав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ы муниципального района, главы муниципального округа или главы городского округа.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5.2. Председатель Высшей квалификационной коллегии судей Российской Федерации, председатели квалификационных коллегий судей субъектов Российской Федерации направляют запросы в отношении граждан, претендующих на занятие должностей судей, лиц, занимающих ука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занные должности, их супруг (супругов) и несовершеннолетних детей.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6. Руководители федеральных органов исполнительной власти, уполномоченных на осуществление оперативно-разыскной деятельности, направляют запросы в отношении: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лиц, замещающих должности, указанные в </w:t>
      </w:r>
      <w:hyperlink r:id="rId110" w:tooltip="https://internet.garant.ru/#/document/70350274/entry/206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супруг (супругов) и несовершеннолетних детей граждан и лиц, указанных в </w:t>
      </w:r>
      <w:hyperlink r:id="rId111" w:tooltip="https://internet.garant.ru/#/document/70350274/entry/206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подпунктах "а"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"б"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лиц, указанных в запросах о проведении оперативно-разыскных мероприятий по основаниям, предусмотренным </w:t>
      </w:r>
      <w:hyperlink r:id="rId112" w:tooltip="https://internet.garant.ru/#/document/10104229/entry/73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частью третьей статьи 7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Федерального закона от 12 августа 1995 г. N 144-ФЗ "Об оперативно-розыскной деятельности", направленных в установленном порядке: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Председателем Совета Федерации Федерального Собрания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Председателем Государственной Думы Федерального Собрания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Председателем Конституционного Суда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Председателем Верховного Суда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Абзац шестой </w:t>
      </w:r>
      <w:hyperlink r:id="rId113" w:tooltip="https://internet.garant.ru/#/document/70703450/entry/2018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с 6 августа 2014 г.;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абзац седьмой </w:t>
      </w:r>
      <w:hyperlink r:id="rId114" w:tooltip="https://internet.garant.ru/#/document/71417660/entry/2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Генеральным директором Судебного департамента при Верховном Суде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Председателем Счетной палаты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Председателем Центрального банка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руководителями иных федеральных государственных органов;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высшими должностными лицами субъектов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руководителями законодательных (представительных) органов государственной власти субъектов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руководителями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специально уполномоченными заместителями лиц, указанных в </w:t>
      </w:r>
      <w:r>
        <w:rPr>
          <w:rFonts w:ascii="PT Serif" w:hAnsi="PT Serif" w:eastAsia="PT Serif" w:cs="PT Serif"/>
          <w:sz w:val="23"/>
        </w:rPr>
        <w:t xml:space="preserve">абзацах втором - тринадцатом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настоящего подпункта.</w:t>
      </w:r>
      <w:r>
        <w:rPr>
          <w:color w:val="000000" w:themeColor="text1"/>
        </w:rPr>
      </w:r>
    </w:p>
    <w:p>
      <w:pPr>
        <w:ind w:left="0" w:right="0" w:firstLine="0"/>
        <w:jc w:val="righ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000000" w:themeColor="text1"/>
          <w:sz w:val="23"/>
        </w:rPr>
        <w:t xml:space="preserve">Приложение</w:t>
        <w:br/>
        <w:t xml:space="preserve">к </w:t>
      </w:r>
      <w:hyperlink r:id="rId115" w:tooltip="https://internet.garant.ru/#/document/70350274/entry/0" w:history="1">
        <w:r>
          <w:rPr>
            <w:rStyle w:val="174"/>
            <w:rFonts w:ascii="PT Serif" w:hAnsi="PT Serif" w:eastAsia="PT Serif" w:cs="PT Serif"/>
            <w:b/>
            <w:color w:val="000000" w:themeColor="text1"/>
            <w:sz w:val="23"/>
            <w:u w:val="none"/>
          </w:rPr>
          <w:t xml:space="preserve">Указу</w:t>
        </w:r>
      </w:hyperlink>
      <w:r>
        <w:rPr>
          <w:rFonts w:ascii="PT Serif" w:hAnsi="PT Serif" w:eastAsia="PT Serif" w:cs="PT Serif"/>
          <w:b/>
          <w:color w:val="000000" w:themeColor="text1"/>
          <w:sz w:val="23"/>
        </w:rPr>
        <w:t xml:space="preserve"> Президента</w:t>
        <w:br/>
        <w:t xml:space="preserve">Российской Федерации</w:t>
        <w:br/>
        <w:t xml:space="preserve">от 2 апреля 2013 г. N 309</w:t>
      </w:r>
      <w:r>
        <w:rPr>
          <w:color w:val="000000" w:themeColor="text1"/>
        </w:rPr>
      </w:r>
    </w:p>
    <w:p>
      <w:pPr>
        <w:ind w:left="0" w:right="0" w:firstLine="0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</w:rPr>
        <w:t xml:space="preserve">Перечень</w:t>
        <w:br/>
        <w:t xml:space="preserve">изменений, вносимых в акты</w:t>
      </w:r>
      <w:r>
        <w:rPr>
          <w:rFonts w:ascii="PT Serif" w:hAnsi="PT Serif" w:eastAsia="PT Serif" w:cs="PT Serif"/>
          <w:color w:val="000000" w:themeColor="text1"/>
          <w:sz w:val="32"/>
        </w:rPr>
        <w:t xml:space="preserve"> Президента Российской Федерации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1. </w:t>
      </w:r>
      <w:hyperlink r:id="rId116" w:tooltip="https://internet.garant.ru/#/document/12160468/entry/7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 "а" пункта 7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Указа Президента Российской Федерации от 19 мая 2008 г. N 815 "О мерах по противодействию коррупции" (Собрание законодательства Российской Федерации, 2008, N 21, ст. 2429; 2010, N 27, ст. 3446; 2012, N 32, ст. 4481) дополнить </w:t>
      </w:r>
      <w:hyperlink r:id="rId117" w:tooltip="https://internet.garant.ru/#/document/12160468/entry/716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абзацем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"по решению Президента Российской Федерации или Руководителя Администрации Президента Российской Федерации рассматривает вопросы, касающиеся соблюдения требований к служебному (должностному) поведению лиц, замещающих любые должности, осуществление полномоч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2. </w:t>
      </w:r>
      <w:r>
        <w:rPr>
          <w:rFonts w:ascii="PT Serif" w:hAnsi="PT Serif" w:eastAsia="PT Serif" w:cs="PT Serif"/>
          <w:sz w:val="23"/>
        </w:rPr>
        <w:t xml:space="preserve">Абзац второй пункта 7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 </w:t>
      </w:r>
      <w:hyperlink r:id="rId118" w:tooltip="https://internet.garant.ru/#/document/195554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ественного характера" (Собрание законодательства Российской Федерации, 2009, N 21, ст. 2544; 2010, N 3, ст. 274; 2012, N 12, ст. 1391), изложить в следующей редакции: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 Президентом Российской Феде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рации или по представлению Президента Российской 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представлению Генерального прокурора Российской 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 указанные должности государственной служ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бы, направляются кадровой службой федерального государственного органа в Управление Президента Российской Федерации по вопросам государственной службы и кадров.".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3. </w:t>
      </w:r>
      <w:r>
        <w:rPr>
          <w:rFonts w:ascii="PT Serif" w:hAnsi="PT Serif" w:eastAsia="PT Serif" w:cs="PT Serif"/>
          <w:sz w:val="23"/>
        </w:rPr>
        <w:t xml:space="preserve">Утратил силу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4. В </w:t>
      </w:r>
      <w:hyperlink r:id="rId119" w:tooltip="https://internet.garant.ru/#/document/196300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служебному поведению, утвержденном </w:t>
      </w:r>
      <w:hyperlink r:id="rId120" w:tooltip="https://internet.garant.ru/#/document/196300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облюдения федеральными государственными служащими требований к служебному поведению" (Собрание законодательства Российской Федерации, 2009, N 39, ст. 4588; 2010, N 3, ст. 274; N 27, ст. 3446; N 30, ст. 4070; 2012, N 12, ст. 1391):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в </w:t>
      </w:r>
      <w:hyperlink r:id="rId121" w:tooltip="https://internet.garant.ru/#/document/196300/entry/104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абзаце первом пункта 4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слова "Министра Российской Федерации - Руководителя Аппарата Правительства Российской Федерации, члена президиума Совета при Президенте Российской Федерации по противодействию коррупции" заменить словами "Заместителя Председателя Правительства Российской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Федерации - Руководителя Аппарата Правительства Российской Федерации";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дополнить </w:t>
      </w:r>
      <w:hyperlink r:id="rId122" w:tooltip="https://internet.garant.ru/#/document/196300/entry/105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пунктами 5.1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5.2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"5.1. По решению Президента Российской Федерации, Руководителя Администрации Президента Российской Федерации либо специально уполномоченного ими должностного лица Администрации Президента Российской Федерации Управление может в установленном порядке осущес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твлять проверку: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 "а" 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соблюдения лицами, замещающими должности, указанные в подпункте 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5.2. Проверка, предусмотренная пунктом 5.1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в </w:t>
      </w:r>
      <w:r>
        <w:rPr>
          <w:rFonts w:ascii="PT Serif" w:hAnsi="PT Serif" w:eastAsia="PT Serif" w:cs="PT Serif"/>
          <w:sz w:val="23"/>
        </w:rPr>
        <w:t xml:space="preserve">пункте 16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123" w:tooltip="https://internet.garant.ru/#/document/196300/entry/116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 "в"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после слов "работы (службы)" дополнить словами ", вид и реквизиты документа, удостоверяющего личность,";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дополнить </w:t>
      </w:r>
      <w:r>
        <w:rPr>
          <w:rFonts w:ascii="PT Serif" w:hAnsi="PT Serif" w:eastAsia="PT Serif" w:cs="PT Serif"/>
          <w:sz w:val="23"/>
        </w:rPr>
        <w:t xml:space="preserve">подпунктом "е.1"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"е.1) идентификационный номер налогоплательщика (в случае направления запроса в налоговые органы Российской Федерации);";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 </w:t>
      </w:r>
      <w:r>
        <w:rPr>
          <w:rFonts w:ascii="PT Serif" w:hAnsi="PT Serif" w:eastAsia="PT Serif" w:cs="PT Serif"/>
          <w:sz w:val="23"/>
        </w:rPr>
        <w:t xml:space="preserve">абзац первый пункта 18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изложить в следующей редакции: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д) дополнить </w:t>
      </w:r>
      <w:r>
        <w:rPr>
          <w:rFonts w:ascii="PT Serif" w:hAnsi="PT Serif" w:eastAsia="PT Serif" w:cs="PT Serif"/>
          <w:sz w:val="23"/>
        </w:rPr>
        <w:t xml:space="preserve">пунктом 18.1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ганов, перечень которых утвержден Президентом Российской Федерации.".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5. В </w:t>
      </w:r>
      <w:hyperlink r:id="rId124" w:tooltip="https://internet.garant.ru/#/document/196301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щающими государственные должности Российской Федерации, утвержденном </w:t>
      </w:r>
      <w:hyperlink r:id="rId125" w:tooltip="https://internet.garant.ru/#/document/196301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21 сентября 2009 г. N 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 39, ст. 4589; 2010, N 3, ст. 274; N 27, ст. 3446; 2011, N 4, ст. 572; 2012, N 12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, ст. 1391):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в </w:t>
      </w:r>
      <w:r>
        <w:rPr>
          <w:rFonts w:ascii="PT Serif" w:hAnsi="PT Serif" w:eastAsia="PT Serif" w:cs="PT Serif"/>
          <w:sz w:val="23"/>
        </w:rPr>
        <w:t xml:space="preserve">подпункте "а" пункта 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слова "Министра Российской Федерации - Руководителя Аппарата Правительства Российской Федерации" заменить словами "Заместителя Председателя Правительства Российской Федерации - Руководителя Аппарата Правительства Российской Федерации, Заместителя Председа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теля Правительства Российской Федерации - полномочного представителя Президента Российской Федерации в федеральном округе, Министра Российской Федерации - полномочного представителя Президента Российской Федерации в федеральном округе";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 </w:t>
      </w:r>
      <w:r>
        <w:rPr>
          <w:rFonts w:ascii="PT Serif" w:hAnsi="PT Serif" w:eastAsia="PT Serif" w:cs="PT Serif"/>
          <w:sz w:val="23"/>
        </w:rPr>
        <w:t xml:space="preserve">абзац первый пункта 2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изложить в следующей редакции: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"2. Проверка осуществляется Управлением Президента Российской Федерации по вопросам государственной службы и кадров (далее - Управление) по решению Руководителя Администрации Президента Российской Федерации, Заместителя Председателя Правительства Российско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й Федерации - Руководителя Аппарата Правительства Российской Федерации или должностного лица Администрации Президента Российской Федерации, специально уполномоченного Руководителем Администрации Президента Российской Федерации.";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дополнить </w:t>
      </w:r>
      <w:hyperlink r:id="rId126" w:tooltip="https://internet.garant.ru/#/document/196301/entry/1002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пунктами 2.1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2.2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"2.1. По решению Президента Российской Федерации, Руководителя Администрации Президента Российской Федерации либо специально уполномоченного ими должностного лица Администрации Президента Российской Федерации Управление может в установленном порядке осущес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твлять проверку: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 "а" настоящего пункта;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 соблюдения лицами, замещающими должности, указанные в подпункте 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2.2. Проверка, предусмотренная пунктом 2.1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г) в </w:t>
      </w:r>
      <w:hyperlink r:id="rId127" w:tooltip="https://internet.garant.ru/#/document/196301/entry/1074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подпункте "г" пункта 7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слова "запрос в органы" заменить словами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д) дополнить </w:t>
      </w:r>
      <w:r>
        <w:rPr>
          <w:rFonts w:ascii="PT Serif" w:hAnsi="PT Serif" w:eastAsia="PT Serif" w:cs="PT Serif"/>
          <w:sz w:val="23"/>
        </w:rPr>
        <w:t xml:space="preserve">пунктом 7.1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анов, перечень которых утвержден Президентом Российской Федерации.";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е) в </w:t>
      </w:r>
      <w:hyperlink r:id="rId128" w:tooltip="https://internet.garant.ru/#/document/196301/entry/1008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пункте 8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hyperlink r:id="rId129" w:tooltip="https://internet.garant.ru/#/document/196301/entry/1083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 "в"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после слов "работы (службы)" дополнить словами ", вид и реквизиты документа, удостоверяющего личность,";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дополнить </w:t>
      </w:r>
      <w:r>
        <w:rPr>
          <w:rFonts w:ascii="PT Serif" w:hAnsi="PT Serif" w:eastAsia="PT Serif" w:cs="PT Serif"/>
          <w:sz w:val="23"/>
        </w:rPr>
        <w:t xml:space="preserve">подпунктом "е.1"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"е.1) идентификационный номер налогоплательщика (в случае направления запроса в налоговые органы Российской Федерации);".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6. В </w:t>
      </w:r>
      <w:hyperlink r:id="rId130" w:tooltip="https://internet.garant.ru/#/document/198625/entry/100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Положении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о комиссиях по соблюдению требований к служебному поведению федеральных государственных служащих и урегулированию конфликта интересов, утвержденном </w:t>
      </w:r>
      <w:hyperlink r:id="rId131" w:tooltip="https://internet.garant.ru/#/document/198625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. 3446; 2012, N 12, ст. 1391):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 </w:t>
      </w:r>
      <w:hyperlink r:id="rId132" w:tooltip="https://internet.garant.ru/#/document/198625/entry/1016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 16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дополнить </w:t>
      </w:r>
      <w:r>
        <w:rPr>
          <w:rFonts w:ascii="PT Serif" w:hAnsi="PT Serif" w:eastAsia="PT Serif" w:cs="PT Serif"/>
          <w:sz w:val="23"/>
        </w:rPr>
        <w:t xml:space="preserve">подпунктом "г"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 1 статьи 3 Федерального закона от 3 декабря 2012 г. N 230-ФЗ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дополнить </w:t>
      </w:r>
      <w:r>
        <w:rPr>
          <w:rFonts w:ascii="PT Serif" w:hAnsi="PT Serif" w:eastAsia="PT Serif" w:cs="PT Serif"/>
          <w:sz w:val="23"/>
        </w:rPr>
        <w:t xml:space="preserve">пунктом 25.1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"25.1. По итогам рассмотрения вопроса, указанного в подпункте "г" пункта 16 настоящего Положения, комиссия принимает одно из следующих решений: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а) признать, что сведения, представленные государственным служащим в соответствии с частью 1 статьи 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ми;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б) признать, что сведения, представленные государственным служащим в соответствии с частью 1 статьи 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прокуратуры и (или) иные государственные органы в соответствии с их компетенцией.";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в) </w:t>
      </w:r>
      <w:hyperlink r:id="rId133" w:tooltip="https://internet.garant.ru/#/document/198625/entry/1026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 26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изложить в следующей редакции: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"26. По итогам рассмотрения вопросов, указанных в подпунктах "а", "б" и "г" пункта 16 настоящего Положения, при наличии к тому оснований комиссия может принять иное решение, чем это предусмотрено пунктами 22 - 25 и 25.1 настоящего Положения. Основания и мо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тивы принятия такого решения должны быть отражены в протоколе заседания комиссии.".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7. </w:t>
      </w:r>
      <w:hyperlink r:id="rId134" w:tooltip="https://internet.garant.ru/#/document/12183234/entry/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Пункт 1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Положения о порядке рассмотрения президиумом Совета при Президенте Российской Федерации 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 </w:t>
      </w:r>
      <w:hyperlink r:id="rId135" w:tooltip="https://internet.garant.ru/#/document/12183234/entry/0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Президента Российской Федерации от 25 февраля 2011 г. N 233 "О некоторых вопросах организации деятельности президиума Совета при Президенте Российской Федерации по противодействию коррупции" (Собрание законодательства Российской Федерации, 2011, N 9, ст. 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1223), дополнить </w:t>
      </w:r>
      <w:hyperlink r:id="rId136" w:tooltip="https://internet.garant.ru/#/document/12183234/entry/1011" w:history="1">
        <w:r>
          <w:rPr>
            <w:rStyle w:val="174"/>
            <w:rFonts w:ascii="PT Serif" w:hAnsi="PT Serif" w:eastAsia="PT Serif" w:cs="PT Serif"/>
            <w:color w:val="000000" w:themeColor="text1"/>
            <w:sz w:val="23"/>
            <w:u w:val="none"/>
          </w:rPr>
          <w:t xml:space="preserve">подпунктом "а.1"</w:t>
        </w:r>
      </w:hyperlink>
      <w:r>
        <w:rPr>
          <w:rFonts w:ascii="PT Serif" w:hAnsi="PT Serif" w:eastAsia="PT Serif" w:cs="PT Serif"/>
          <w:color w:val="000000" w:themeColor="text1"/>
          <w:sz w:val="23"/>
        </w:rPr>
        <w:t xml:space="preserve"> следующего содержания:</w:t>
      </w:r>
      <w:r>
        <w:rPr>
          <w:color w:val="000000" w:themeColor="text1"/>
        </w:rPr>
      </w:r>
    </w:p>
    <w:p>
      <w:pPr>
        <w:ind w:left="0" w:right="0" w:firstLine="0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"а.1) вопросов, касающихся соблюдения требований к служебному (должностному) 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олжности в государственных корпорациях (компаниях), иных организациях, созданных на основании федеральных законов, назначение на которые и освобождение от которых осуществляются Президентом Российской Федерации и Правительством Российской Федерации, отдель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 Президентом Российской Федерации и Пра</w:t>
      </w:r>
      <w:r>
        <w:rPr>
          <w:rFonts w:ascii="PT Serif" w:hAnsi="PT Serif" w:eastAsia="PT Serif" w:cs="PT Serif"/>
          <w:color w:val="000000" w:themeColor="text1"/>
          <w:sz w:val="23"/>
        </w:rPr>
        <w:t xml:space="preserve">вительством Российской Федерации, и урегулирования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 "а" настоящего пункта;".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567" w:right="850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196300/entry/0" TargetMode="External"/><Relationship Id="rId9" Type="http://schemas.openxmlformats.org/officeDocument/2006/relationships/hyperlink" Target="https://internet.garant.ru/#/document/196300/entry/0" TargetMode="External"/><Relationship Id="rId10" Type="http://schemas.openxmlformats.org/officeDocument/2006/relationships/hyperlink" Target="https://internet.garant.ru/#/document/70350274/entry/105" TargetMode="External"/><Relationship Id="rId11" Type="http://schemas.openxmlformats.org/officeDocument/2006/relationships/hyperlink" Target="https://internet.garant.ru/#/document/70350274/entry/9" TargetMode="External"/><Relationship Id="rId12" Type="http://schemas.openxmlformats.org/officeDocument/2006/relationships/hyperlink" Target="https://internet.garant.ru/#/document/12164203/entry/0" TargetMode="External"/><Relationship Id="rId13" Type="http://schemas.openxmlformats.org/officeDocument/2006/relationships/hyperlink" Target="https://internet.garant.ru/#/document/196301/entry/1001" TargetMode="External"/><Relationship Id="rId14" Type="http://schemas.openxmlformats.org/officeDocument/2006/relationships/hyperlink" Target="https://internet.garant.ru/#/document/196301/entry/0" TargetMode="External"/><Relationship Id="rId15" Type="http://schemas.openxmlformats.org/officeDocument/2006/relationships/hyperlink" Target="https://internet.garant.ru/#/document/70350274/entry/112" TargetMode="External"/><Relationship Id="rId16" Type="http://schemas.openxmlformats.org/officeDocument/2006/relationships/hyperlink" Target="https://internet.garant.ru/#/document/196300/entry/101" TargetMode="External"/><Relationship Id="rId17" Type="http://schemas.openxmlformats.org/officeDocument/2006/relationships/hyperlink" Target="https://internet.garant.ru/#/document/196300/entry/0" TargetMode="External"/><Relationship Id="rId18" Type="http://schemas.openxmlformats.org/officeDocument/2006/relationships/hyperlink" Target="https://internet.garant.ru/#/document/70350274/entry/115" TargetMode="External"/><Relationship Id="rId19" Type="http://schemas.openxmlformats.org/officeDocument/2006/relationships/hyperlink" Target="https://internet.garant.ru/#/document/70350274/entry/116" TargetMode="External"/><Relationship Id="rId20" Type="http://schemas.openxmlformats.org/officeDocument/2006/relationships/hyperlink" Target="https://internet.garant.ru/#/document/72240894/entry/1011" TargetMode="External"/><Relationship Id="rId21" Type="http://schemas.openxmlformats.org/officeDocument/2006/relationships/hyperlink" Target="https://internet.garant.ru/#/document/72240894/entry/0" TargetMode="External"/><Relationship Id="rId22" Type="http://schemas.openxmlformats.org/officeDocument/2006/relationships/hyperlink" Target="https://internet.garant.ru/#/document/405195743/entry/117" TargetMode="External"/><Relationship Id="rId23" Type="http://schemas.openxmlformats.org/officeDocument/2006/relationships/hyperlink" Target="https://internet.garant.ru/#/document/196300/entry/101" TargetMode="External"/><Relationship Id="rId24" Type="http://schemas.openxmlformats.org/officeDocument/2006/relationships/hyperlink" Target="https://internet.garant.ru/#/document/196300/entry/0" TargetMode="External"/><Relationship Id="rId25" Type="http://schemas.openxmlformats.org/officeDocument/2006/relationships/hyperlink" Target="https://internet.garant.ru/#/document/70350274/entry/102" TargetMode="External"/><Relationship Id="rId26" Type="http://schemas.openxmlformats.org/officeDocument/2006/relationships/hyperlink" Target="https://internet.garant.ru/#/document/196300/entry/111" TargetMode="External"/><Relationship Id="rId27" Type="http://schemas.openxmlformats.org/officeDocument/2006/relationships/hyperlink" Target="https://internet.garant.ru/#/document/196300/entry/0" TargetMode="External"/><Relationship Id="rId28" Type="http://schemas.openxmlformats.org/officeDocument/2006/relationships/hyperlink" Target="https://internet.garant.ru/#/document/70350274/entry/103" TargetMode="External"/><Relationship Id="rId29" Type="http://schemas.openxmlformats.org/officeDocument/2006/relationships/hyperlink" Target="https://internet.garant.ru/#/document/196300/entry/0" TargetMode="External"/><Relationship Id="rId30" Type="http://schemas.openxmlformats.org/officeDocument/2006/relationships/hyperlink" Target="https://internet.garant.ru/#/document/196300/entry/0" TargetMode="External"/><Relationship Id="rId31" Type="http://schemas.openxmlformats.org/officeDocument/2006/relationships/hyperlink" Target="https://internet.garant.ru/#/document/196300/entry/101" TargetMode="External"/><Relationship Id="rId32" Type="http://schemas.openxmlformats.org/officeDocument/2006/relationships/hyperlink" Target="https://internet.garant.ru/#/document/196300/entry/0" TargetMode="External"/><Relationship Id="rId33" Type="http://schemas.openxmlformats.org/officeDocument/2006/relationships/hyperlink" Target="https://internet.garant.ru/#/document/70350274/entry/104" TargetMode="External"/><Relationship Id="rId34" Type="http://schemas.openxmlformats.org/officeDocument/2006/relationships/hyperlink" Target="https://internet.garant.ru/#/document/196300/entry/101" TargetMode="External"/><Relationship Id="rId35" Type="http://schemas.openxmlformats.org/officeDocument/2006/relationships/hyperlink" Target="https://internet.garant.ru/#/document/196300/entry/0" TargetMode="External"/><Relationship Id="rId36" Type="http://schemas.openxmlformats.org/officeDocument/2006/relationships/hyperlink" Target="https://internet.garant.ru/#/document/70393118/entry/1" TargetMode="External"/><Relationship Id="rId37" Type="http://schemas.openxmlformats.org/officeDocument/2006/relationships/hyperlink" Target="https://internet.garant.ru/#/document/70350274/entry/1601" TargetMode="External"/><Relationship Id="rId38" Type="http://schemas.openxmlformats.org/officeDocument/2006/relationships/hyperlink" Target="https://internet.garant.ru/#/document/70350274/entry/16" TargetMode="External"/><Relationship Id="rId39" Type="http://schemas.openxmlformats.org/officeDocument/2006/relationships/hyperlink" Target="https://internet.garant.ru/#/document/196300/entry/101" TargetMode="External"/><Relationship Id="rId40" Type="http://schemas.openxmlformats.org/officeDocument/2006/relationships/hyperlink" Target="https://internet.garant.ru/#/document/196300/entry/0" TargetMode="External"/><Relationship Id="rId41" Type="http://schemas.openxmlformats.org/officeDocument/2006/relationships/hyperlink" Target="https://internet.garant.ru/#/document/70350274/entry/104" TargetMode="External"/><Relationship Id="rId42" Type="http://schemas.openxmlformats.org/officeDocument/2006/relationships/hyperlink" Target="https://internet.garant.ru/#/document/70350274/entry/1000" TargetMode="External"/><Relationship Id="rId43" Type="http://schemas.openxmlformats.org/officeDocument/2006/relationships/hyperlink" Target="https://internet.garant.ru/#/document/71129192/entry/6213" TargetMode="External"/><Relationship Id="rId44" Type="http://schemas.openxmlformats.org/officeDocument/2006/relationships/hyperlink" Target="https://internet.garant.ru/#/document/74451466/entry/603" TargetMode="External"/><Relationship Id="rId45" Type="http://schemas.openxmlformats.org/officeDocument/2006/relationships/hyperlink" Target="https://internet.garant.ru/#/document/70350274/entry/101" TargetMode="External"/><Relationship Id="rId46" Type="http://schemas.openxmlformats.org/officeDocument/2006/relationships/hyperlink" Target="https://internet.garant.ru/#/document/70350274/entry/102" TargetMode="External"/><Relationship Id="rId47" Type="http://schemas.openxmlformats.org/officeDocument/2006/relationships/hyperlink" Target="https://internet.garant.ru/#/document/5425853/entry/0" TargetMode="External"/><Relationship Id="rId48" Type="http://schemas.openxmlformats.org/officeDocument/2006/relationships/hyperlink" Target="https://internet.garant.ru/#/document/70350274/entry/105" TargetMode="External"/><Relationship Id="rId49" Type="http://schemas.openxmlformats.org/officeDocument/2006/relationships/hyperlink" Target="https://internet.garant.ru/#/document/12125268/entry/5" TargetMode="External"/><Relationship Id="rId50" Type="http://schemas.openxmlformats.org/officeDocument/2006/relationships/hyperlink" Target="https://internet.garant.ru/#/document/195552/entry/1300" TargetMode="External"/><Relationship Id="rId51" Type="http://schemas.openxmlformats.org/officeDocument/2006/relationships/hyperlink" Target="https://internet.garant.ru/#/document/195552/entry/0" TargetMode="External"/><Relationship Id="rId52" Type="http://schemas.openxmlformats.org/officeDocument/2006/relationships/hyperlink" Target="https://internet.garant.ru/#/document/5753999/entry/0" TargetMode="External"/><Relationship Id="rId53" Type="http://schemas.openxmlformats.org/officeDocument/2006/relationships/hyperlink" Target="https://internet.garant.ru/#/document/57751767/entry/0" TargetMode="External"/><Relationship Id="rId54" Type="http://schemas.openxmlformats.org/officeDocument/2006/relationships/hyperlink" Target="https://internet.garant.ru/#/document/70350274/entry/2201" TargetMode="External"/><Relationship Id="rId55" Type="http://schemas.openxmlformats.org/officeDocument/2006/relationships/hyperlink" Target="https://internet.garant.ru/#/multilink/70350274/paragraph/66/number/0" TargetMode="External"/><Relationship Id="rId56" Type="http://schemas.openxmlformats.org/officeDocument/2006/relationships/hyperlink" Target="https://internet.garant.ru/#/document/196300/entry/101" TargetMode="External"/><Relationship Id="rId57" Type="http://schemas.openxmlformats.org/officeDocument/2006/relationships/hyperlink" Target="https://internet.garant.ru/#/document/196300/entry/0" TargetMode="External"/><Relationship Id="rId58" Type="http://schemas.openxmlformats.org/officeDocument/2006/relationships/hyperlink" Target="https://internet.garant.ru/#/document/12164203/entry/0" TargetMode="External"/><Relationship Id="rId59" Type="http://schemas.openxmlformats.org/officeDocument/2006/relationships/hyperlink" Target="https://internet.garant.ru/#/document/70271682/entry/0" TargetMode="External"/><Relationship Id="rId60" Type="http://schemas.openxmlformats.org/officeDocument/2006/relationships/hyperlink" Target="https://internet.garant.ru/#/document/5425853/entry/0" TargetMode="External"/><Relationship Id="rId61" Type="http://schemas.openxmlformats.org/officeDocument/2006/relationships/hyperlink" Target="https://internet.garant.ru/#/document/198625/entry/1000" TargetMode="External"/><Relationship Id="rId62" Type="http://schemas.openxmlformats.org/officeDocument/2006/relationships/hyperlink" Target="https://internet.garant.ru/#/document/198625/entry/0" TargetMode="External"/><Relationship Id="rId63" Type="http://schemas.openxmlformats.org/officeDocument/2006/relationships/hyperlink" Target="https://internet.garant.ru/#/document/195552/entry/0" TargetMode="External"/><Relationship Id="rId64" Type="http://schemas.openxmlformats.org/officeDocument/2006/relationships/hyperlink" Target="https://internet.garant.ru/#/multilink/70350274/paragraph/71/number/2" TargetMode="External"/><Relationship Id="rId65" Type="http://schemas.openxmlformats.org/officeDocument/2006/relationships/hyperlink" Target="https://internet.garant.ru/#/multilink/70350274/paragraph/72/number/0" TargetMode="External"/><Relationship Id="rId66" Type="http://schemas.openxmlformats.org/officeDocument/2006/relationships/hyperlink" Target="https://internet.garant.ru/#/document/70350274/entry/2303" TargetMode="External"/><Relationship Id="rId67" Type="http://schemas.openxmlformats.org/officeDocument/2006/relationships/hyperlink" Target="https://internet.garant.ru/#/multilink/70350274/paragraph/73/number/0" TargetMode="External"/><Relationship Id="rId68" Type="http://schemas.openxmlformats.org/officeDocument/2006/relationships/hyperlink" Target="https://internet.garant.ru/#/document/196300/entry/101" TargetMode="External"/><Relationship Id="rId69" Type="http://schemas.openxmlformats.org/officeDocument/2006/relationships/hyperlink" Target="https://internet.garant.ru/#/document/196300/entry/0" TargetMode="External"/><Relationship Id="rId70" Type="http://schemas.openxmlformats.org/officeDocument/2006/relationships/hyperlink" Target="https://internet.garant.ru/#/document/70350274/entry/2303" TargetMode="External"/><Relationship Id="rId71" Type="http://schemas.openxmlformats.org/officeDocument/2006/relationships/hyperlink" Target="https://internet.garant.ru/#/document/12164203/entry/0" TargetMode="External"/><Relationship Id="rId72" Type="http://schemas.openxmlformats.org/officeDocument/2006/relationships/hyperlink" Target="https://internet.garant.ru/#/document/70271682/entry/0" TargetMode="External"/><Relationship Id="rId73" Type="http://schemas.openxmlformats.org/officeDocument/2006/relationships/hyperlink" Target="https://internet.garant.ru/#/document/196300/entry/3" TargetMode="External"/><Relationship Id="rId74" Type="http://schemas.openxmlformats.org/officeDocument/2006/relationships/hyperlink" Target="https://internet.garant.ru/#/document/405191717/entry/0" TargetMode="External"/><Relationship Id="rId75" Type="http://schemas.openxmlformats.org/officeDocument/2006/relationships/hyperlink" Target="https://internet.garant.ru/#/document/198625/entry/1000" TargetMode="External"/><Relationship Id="rId76" Type="http://schemas.openxmlformats.org/officeDocument/2006/relationships/hyperlink" Target="https://internet.garant.ru/#/document/198625/entry/0" TargetMode="External"/><Relationship Id="rId77" Type="http://schemas.openxmlformats.org/officeDocument/2006/relationships/hyperlink" Target="https://internet.garant.ru/#/document/195552/entry/1300" TargetMode="External"/><Relationship Id="rId78" Type="http://schemas.openxmlformats.org/officeDocument/2006/relationships/hyperlink" Target="https://internet.garant.ru/#/document/195552/entry/0" TargetMode="External"/><Relationship Id="rId79" Type="http://schemas.openxmlformats.org/officeDocument/2006/relationships/hyperlink" Target="https://internet.garant.ru/#/document/70350274/entry/2403" TargetMode="External"/><Relationship Id="rId80" Type="http://schemas.openxmlformats.org/officeDocument/2006/relationships/hyperlink" Target="https://internet.garant.ru/#/document/196300/entry/101" TargetMode="External"/><Relationship Id="rId81" Type="http://schemas.openxmlformats.org/officeDocument/2006/relationships/hyperlink" Target="https://internet.garant.ru/#/document/196300/entry/0" TargetMode="External"/><Relationship Id="rId82" Type="http://schemas.openxmlformats.org/officeDocument/2006/relationships/hyperlink" Target="https://internet.garant.ru/#/document/70350274/entry/2403" TargetMode="External"/><Relationship Id="rId83" Type="http://schemas.openxmlformats.org/officeDocument/2006/relationships/hyperlink" Target="https://internet.garant.ru/#/document/70271682/entry/0" TargetMode="External"/><Relationship Id="rId84" Type="http://schemas.openxmlformats.org/officeDocument/2006/relationships/hyperlink" Target="https://internet.garant.ru/#/document/405383229/entry/1000" TargetMode="External"/><Relationship Id="rId85" Type="http://schemas.openxmlformats.org/officeDocument/2006/relationships/hyperlink" Target="https://internet.garant.ru/#/document/12164203/entry/2" TargetMode="External"/><Relationship Id="rId86" Type="http://schemas.openxmlformats.org/officeDocument/2006/relationships/hyperlink" Target="https://internet.garant.ru/#/document/409275474/entry/0" TargetMode="External"/><Relationship Id="rId87" Type="http://schemas.openxmlformats.org/officeDocument/2006/relationships/hyperlink" Target="https://internet.garant.ru/#/multilink/70350274/paragraph/35575/number/0" TargetMode="External"/><Relationship Id="rId88" Type="http://schemas.openxmlformats.org/officeDocument/2006/relationships/hyperlink" Target="https://internet.garant.ru/#/multilink/70350274/paragraph/35575/number/1" TargetMode="External"/><Relationship Id="rId89" Type="http://schemas.openxmlformats.org/officeDocument/2006/relationships/hyperlink" Target="https://internet.garant.ru/#/document/70271682/entry/2" TargetMode="External"/><Relationship Id="rId90" Type="http://schemas.openxmlformats.org/officeDocument/2006/relationships/hyperlink" Target="http://www.kremlin.ru/" TargetMode="External"/><Relationship Id="rId91" Type="http://schemas.openxmlformats.org/officeDocument/2006/relationships/hyperlink" Target="https://internet.garant.ru/#/document/73404211/entry/32" TargetMode="External"/><Relationship Id="rId92" Type="http://schemas.openxmlformats.org/officeDocument/2006/relationships/hyperlink" Target="http://www.kremlin.ru/" TargetMode="External"/><Relationship Id="rId93" Type="http://schemas.openxmlformats.org/officeDocument/2006/relationships/hyperlink" Target="https://gossluzhba.gov.ru/" TargetMode="External"/><Relationship Id="rId94" Type="http://schemas.openxmlformats.org/officeDocument/2006/relationships/hyperlink" Target="https://internet.garant.ru/#/document/70350274/entry/2000" TargetMode="External"/><Relationship Id="rId95" Type="http://schemas.openxmlformats.org/officeDocument/2006/relationships/hyperlink" Target="https://internet.garant.ru/#/document/70410016/entry/0" TargetMode="External"/><Relationship Id="rId96" Type="http://schemas.openxmlformats.org/officeDocument/2006/relationships/hyperlink" Target="https://internet.garant.ru/#/document/12106440/entry/10" TargetMode="External"/><Relationship Id="rId97" Type="http://schemas.openxmlformats.org/officeDocument/2006/relationships/hyperlink" Target="https://internet.garant.ru/#/document/12164203/entry/121" TargetMode="External"/><Relationship Id="rId98" Type="http://schemas.openxmlformats.org/officeDocument/2006/relationships/hyperlink" Target="https://internet.garant.ru/#/document/70350274/entry/7" TargetMode="External"/><Relationship Id="rId99" Type="http://schemas.openxmlformats.org/officeDocument/2006/relationships/hyperlink" Target="https://internet.garant.ru/#/document/70350274/entry/10000" TargetMode="External"/><Relationship Id="rId100" Type="http://schemas.openxmlformats.org/officeDocument/2006/relationships/hyperlink" Target="https://internet.garant.ru/#/document/70350275/entry/0" TargetMode="External"/><Relationship Id="rId101" Type="http://schemas.openxmlformats.org/officeDocument/2006/relationships/hyperlink" Target="https://internet.garant.ru/#/multilink/70350274/paragraph/115/number/0" TargetMode="External"/><Relationship Id="rId102" Type="http://schemas.openxmlformats.org/officeDocument/2006/relationships/hyperlink" Target="https://internet.garant.ru/#/document/70350274/entry/1003" TargetMode="External"/><Relationship Id="rId103" Type="http://schemas.openxmlformats.org/officeDocument/2006/relationships/hyperlink" Target="https://internet.garant.ru/#/multilink/70350274/paragraph/40548/number/0" TargetMode="External"/><Relationship Id="rId104" Type="http://schemas.openxmlformats.org/officeDocument/2006/relationships/hyperlink" Target="https://internet.garant.ru/#/document/70350274/entry/1003" TargetMode="External"/><Relationship Id="rId105" Type="http://schemas.openxmlformats.org/officeDocument/2006/relationships/hyperlink" Target="https://internet.garant.ru/#/document/70350274/entry/0" TargetMode="External"/><Relationship Id="rId106" Type="http://schemas.openxmlformats.org/officeDocument/2006/relationships/hyperlink" Target="https://internet.garant.ru/#/document/12183234/entry/0" TargetMode="External"/><Relationship Id="rId107" Type="http://schemas.openxmlformats.org/officeDocument/2006/relationships/hyperlink" Target="https://internet.garant.ru/#/document/70350274/entry/2022" TargetMode="External"/><Relationship Id="rId108" Type="http://schemas.openxmlformats.org/officeDocument/2006/relationships/hyperlink" Target="https://internet.garant.ru/#/document/70350274/entry/2051" TargetMode="External"/><Relationship Id="rId109" Type="http://schemas.openxmlformats.org/officeDocument/2006/relationships/hyperlink" Target="https://internet.garant.ru/#/document/70350274/entry/2051" TargetMode="External"/><Relationship Id="rId110" Type="http://schemas.openxmlformats.org/officeDocument/2006/relationships/hyperlink" Target="https://internet.garant.ru/#/document/70350274/entry/2061" TargetMode="External"/><Relationship Id="rId111" Type="http://schemas.openxmlformats.org/officeDocument/2006/relationships/hyperlink" Target="https://internet.garant.ru/#/document/70350274/entry/2061" TargetMode="External"/><Relationship Id="rId112" Type="http://schemas.openxmlformats.org/officeDocument/2006/relationships/hyperlink" Target="https://internet.garant.ru/#/document/10104229/entry/730" TargetMode="External"/><Relationship Id="rId113" Type="http://schemas.openxmlformats.org/officeDocument/2006/relationships/hyperlink" Target="https://internet.garant.ru/#/document/70703450/entry/2018" TargetMode="External"/><Relationship Id="rId114" Type="http://schemas.openxmlformats.org/officeDocument/2006/relationships/hyperlink" Target="https://internet.garant.ru/#/document/71417660/entry/2" TargetMode="External"/><Relationship Id="rId115" Type="http://schemas.openxmlformats.org/officeDocument/2006/relationships/hyperlink" Target="https://internet.garant.ru/#/document/70350274/entry/0" TargetMode="External"/><Relationship Id="rId116" Type="http://schemas.openxmlformats.org/officeDocument/2006/relationships/hyperlink" Target="https://internet.garant.ru/#/document/12160468/entry/71" TargetMode="External"/><Relationship Id="rId117" Type="http://schemas.openxmlformats.org/officeDocument/2006/relationships/hyperlink" Target="https://internet.garant.ru/#/document/12160468/entry/716" TargetMode="External"/><Relationship Id="rId118" Type="http://schemas.openxmlformats.org/officeDocument/2006/relationships/hyperlink" Target="https://internet.garant.ru/#/document/195554/entry/0" TargetMode="External"/><Relationship Id="rId119" Type="http://schemas.openxmlformats.org/officeDocument/2006/relationships/hyperlink" Target="https://internet.garant.ru/#/document/196300/entry/1000" TargetMode="External"/><Relationship Id="rId120" Type="http://schemas.openxmlformats.org/officeDocument/2006/relationships/hyperlink" Target="https://internet.garant.ru/#/document/196300/entry/0" TargetMode="External"/><Relationship Id="rId121" Type="http://schemas.openxmlformats.org/officeDocument/2006/relationships/hyperlink" Target="https://internet.garant.ru/#/document/196300/entry/104" TargetMode="External"/><Relationship Id="rId122" Type="http://schemas.openxmlformats.org/officeDocument/2006/relationships/hyperlink" Target="https://internet.garant.ru/#/document/196300/entry/1051" TargetMode="External"/><Relationship Id="rId123" Type="http://schemas.openxmlformats.org/officeDocument/2006/relationships/hyperlink" Target="https://internet.garant.ru/#/document/196300/entry/1163" TargetMode="External"/><Relationship Id="rId124" Type="http://schemas.openxmlformats.org/officeDocument/2006/relationships/hyperlink" Target="https://internet.garant.ru/#/document/196301/entry/1000" TargetMode="External"/><Relationship Id="rId125" Type="http://schemas.openxmlformats.org/officeDocument/2006/relationships/hyperlink" Target="https://internet.garant.ru/#/document/196301/entry/0" TargetMode="External"/><Relationship Id="rId126" Type="http://schemas.openxmlformats.org/officeDocument/2006/relationships/hyperlink" Target="https://internet.garant.ru/#/document/196301/entry/10021" TargetMode="External"/><Relationship Id="rId127" Type="http://schemas.openxmlformats.org/officeDocument/2006/relationships/hyperlink" Target="https://internet.garant.ru/#/document/196301/entry/1074" TargetMode="External"/><Relationship Id="rId128" Type="http://schemas.openxmlformats.org/officeDocument/2006/relationships/hyperlink" Target="https://internet.garant.ru/#/document/196301/entry/1008" TargetMode="External"/><Relationship Id="rId129" Type="http://schemas.openxmlformats.org/officeDocument/2006/relationships/hyperlink" Target="https://internet.garant.ru/#/document/196301/entry/1083" TargetMode="External"/><Relationship Id="rId130" Type="http://schemas.openxmlformats.org/officeDocument/2006/relationships/hyperlink" Target="https://internet.garant.ru/#/document/198625/entry/1000" TargetMode="External"/><Relationship Id="rId131" Type="http://schemas.openxmlformats.org/officeDocument/2006/relationships/hyperlink" Target="https://internet.garant.ru/#/document/198625/entry/0" TargetMode="External"/><Relationship Id="rId132" Type="http://schemas.openxmlformats.org/officeDocument/2006/relationships/hyperlink" Target="https://internet.garant.ru/#/document/198625/entry/1016" TargetMode="External"/><Relationship Id="rId133" Type="http://schemas.openxmlformats.org/officeDocument/2006/relationships/hyperlink" Target="https://internet.garant.ru/#/document/198625/entry/1026" TargetMode="External"/><Relationship Id="rId134" Type="http://schemas.openxmlformats.org/officeDocument/2006/relationships/hyperlink" Target="https://internet.garant.ru/#/document/12183234/entry/1" TargetMode="External"/><Relationship Id="rId135" Type="http://schemas.openxmlformats.org/officeDocument/2006/relationships/hyperlink" Target="https://internet.garant.ru/#/document/12183234/entry/0" TargetMode="External"/><Relationship Id="rId136" Type="http://schemas.openxmlformats.org/officeDocument/2006/relationships/hyperlink" Target="https://internet.garant.ru/#/document/12183234/entry/10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2024-12-04T13:42:29Z</dcterms:modified>
</cp:coreProperties>
</file>